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5B31F1" w:rsidP="00181DA6">
      <w:pPr>
        <w:spacing w:after="0"/>
        <w:rPr>
          <w:rFonts w:ascii="Arial" w:hAnsi="Arial" w:cs="Arial"/>
          <w:b/>
          <w:sz w:val="24"/>
          <w:szCs w:val="24"/>
        </w:rPr>
      </w:pPr>
      <w:r>
        <w:rPr>
          <w:rFonts w:ascii="Arial" w:hAnsi="Arial" w:cs="Arial"/>
          <w:b/>
          <w:sz w:val="24"/>
          <w:szCs w:val="24"/>
        </w:rPr>
        <w:t xml:space="preserve">Private and Confidential: </w:t>
      </w:r>
      <w:r w:rsidR="00570B98">
        <w:rPr>
          <w:rFonts w:ascii="Arial" w:hAnsi="Arial" w:cs="Arial"/>
          <w:b/>
          <w:sz w:val="24"/>
          <w:szCs w:val="24"/>
        </w:rPr>
        <w:t>No</w:t>
      </w:r>
    </w:p>
    <w:p w:rsidR="00181DA6" w:rsidRPr="000C2AEF" w:rsidRDefault="00181DA6" w:rsidP="00181DA6">
      <w:pPr>
        <w:spacing w:after="0"/>
        <w:rPr>
          <w:rFonts w:ascii="Arial" w:hAnsi="Arial" w:cs="Arial"/>
          <w:b/>
          <w:sz w:val="24"/>
          <w:szCs w:val="24"/>
        </w:rPr>
      </w:pPr>
    </w:p>
    <w:p w:rsidR="00181DA6" w:rsidRPr="005B31F1" w:rsidRDefault="00570B98" w:rsidP="00181DA6">
      <w:pPr>
        <w:spacing w:after="0"/>
        <w:rPr>
          <w:rFonts w:ascii="Arial" w:hAnsi="Arial" w:cs="Arial"/>
          <w:b/>
          <w:bCs/>
          <w:color w:val="FF0000"/>
          <w:sz w:val="24"/>
          <w:szCs w:val="24"/>
        </w:rPr>
      </w:pPr>
      <w:r w:rsidRPr="005B31F1">
        <w:rPr>
          <w:rFonts w:ascii="Arial" w:hAnsi="Arial" w:cs="Arial"/>
          <w:b/>
          <w:sz w:val="24"/>
          <w:szCs w:val="24"/>
        </w:rPr>
        <w:t>Date:</w:t>
      </w:r>
      <w:r w:rsidR="005B31F1" w:rsidRPr="005B31F1">
        <w:rPr>
          <w:rFonts w:ascii="Arial" w:hAnsi="Arial" w:cs="Arial"/>
          <w:b/>
          <w:sz w:val="24"/>
          <w:szCs w:val="24"/>
        </w:rPr>
        <w:t xml:space="preserve"> Wednesday 7</w:t>
      </w:r>
      <w:r w:rsidR="005B31F1" w:rsidRPr="005B31F1">
        <w:rPr>
          <w:rFonts w:ascii="Arial" w:hAnsi="Arial" w:cs="Arial"/>
          <w:b/>
          <w:sz w:val="24"/>
          <w:szCs w:val="24"/>
          <w:vertAlign w:val="superscript"/>
        </w:rPr>
        <w:t>th</w:t>
      </w:r>
      <w:r w:rsidR="005B31F1" w:rsidRPr="005B31F1">
        <w:rPr>
          <w:rFonts w:ascii="Arial" w:hAnsi="Arial" w:cs="Arial"/>
          <w:b/>
          <w:sz w:val="24"/>
          <w:szCs w:val="24"/>
        </w:rPr>
        <w:t xml:space="preserve"> September</w:t>
      </w:r>
    </w:p>
    <w:p w:rsidR="00181DA6"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D6187D" w:rsidRDefault="00D6187D" w:rsidP="00181DA6">
      <w:pPr>
        <w:spacing w:after="0"/>
        <w:rPr>
          <w:rFonts w:ascii="Arial" w:hAnsi="Arial" w:cs="Arial"/>
          <w:bCs/>
          <w:color w:val="FF0000"/>
          <w:sz w:val="24"/>
          <w:szCs w:val="24"/>
        </w:rPr>
      </w:pPr>
    </w:p>
    <w:p w:rsidR="00D6187D" w:rsidRPr="000C2AEF" w:rsidRDefault="00D6187D" w:rsidP="00181DA6">
      <w:pPr>
        <w:spacing w:after="0"/>
        <w:rPr>
          <w:rFonts w:ascii="Arial" w:hAnsi="Arial" w:cs="Arial"/>
          <w:bCs/>
          <w:color w:val="FF0000"/>
          <w:sz w:val="24"/>
          <w:szCs w:val="24"/>
        </w:rPr>
      </w:pPr>
    </w:p>
    <w:p w:rsidR="00181DA6" w:rsidRPr="00D6187D" w:rsidRDefault="005B31F1" w:rsidP="00181DA6">
      <w:pPr>
        <w:spacing w:after="0"/>
        <w:rPr>
          <w:rFonts w:ascii="Arial" w:hAnsi="Arial" w:cs="Arial"/>
          <w:bCs/>
          <w:sz w:val="24"/>
          <w:szCs w:val="24"/>
        </w:rPr>
      </w:pPr>
      <w:r>
        <w:rPr>
          <w:rFonts w:ascii="Arial" w:hAnsi="Arial" w:cs="Arial"/>
          <w:b/>
          <w:bCs/>
          <w:sz w:val="24"/>
          <w:szCs w:val="24"/>
        </w:rPr>
        <w:t>Annual Review of the Lancashire Skills and Employment Hub</w:t>
      </w:r>
      <w:r w:rsidR="00181DA6" w:rsidRPr="00365CCD">
        <w:rPr>
          <w:rFonts w:ascii="Arial" w:hAnsi="Arial" w:cs="Arial"/>
          <w:b/>
          <w:bCs/>
          <w:sz w:val="24"/>
          <w:szCs w:val="24"/>
        </w:rPr>
        <w:br/>
      </w:r>
      <w:r w:rsidR="00D6187D" w:rsidRPr="00D6187D">
        <w:rPr>
          <w:rFonts w:ascii="Arial" w:hAnsi="Arial" w:cs="Arial"/>
          <w:bCs/>
          <w:sz w:val="24"/>
          <w:szCs w:val="24"/>
        </w:rPr>
        <w:t>(Appendix 'A' refers)</w:t>
      </w:r>
    </w:p>
    <w:p w:rsidR="00D6187D" w:rsidRDefault="00D6187D" w:rsidP="00181DA6">
      <w:pPr>
        <w:spacing w:after="0"/>
        <w:rPr>
          <w:rFonts w:ascii="Arial" w:hAnsi="Arial" w:cs="Arial"/>
          <w:b/>
          <w:bCs/>
          <w:sz w:val="24"/>
          <w:szCs w:val="24"/>
        </w:rPr>
      </w:pPr>
    </w:p>
    <w:p w:rsidR="005B31F1" w:rsidRDefault="00181DA6" w:rsidP="005B31F1">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5B31F1">
        <w:rPr>
          <w:rFonts w:ascii="Arial" w:hAnsi="Arial" w:cs="Arial"/>
          <w:sz w:val="24"/>
          <w:szCs w:val="24"/>
        </w:rPr>
        <w:t xml:space="preserve">Dr Michele Lawty-Jones, Director of the Lancashire Skills &amp; Employment Hub, </w:t>
      </w:r>
      <w:hyperlink r:id="rId9" w:history="1">
        <w:r w:rsidR="005B31F1" w:rsidRPr="00BA261E">
          <w:rPr>
            <w:rStyle w:val="Hyperlink"/>
            <w:rFonts w:ascii="Arial" w:hAnsi="Arial" w:cs="Arial"/>
            <w:sz w:val="24"/>
            <w:szCs w:val="24"/>
          </w:rPr>
          <w:t>michele.lawty-jones@lancashire.gov.uk</w:t>
        </w:r>
      </w:hyperlink>
      <w:r w:rsidR="005B31F1">
        <w:rPr>
          <w:rFonts w:ascii="Arial" w:hAnsi="Arial" w:cs="Arial"/>
          <w:sz w:val="24"/>
          <w:szCs w:val="24"/>
        </w:rPr>
        <w:t xml:space="preserve"> &amp; Lisa Moizer, Co-ordinator of the Lancashire Skills &amp; Employment Hub </w:t>
      </w:r>
      <w:hyperlink r:id="rId10" w:history="1">
        <w:r w:rsidR="005B31F1" w:rsidRPr="00CC636C">
          <w:rPr>
            <w:rStyle w:val="Hyperlink"/>
            <w:rFonts w:ascii="Arial" w:hAnsi="Arial" w:cs="Arial"/>
            <w:sz w:val="24"/>
            <w:szCs w:val="24"/>
          </w:rPr>
          <w:t>lisa.moizer@lancashire.gov.uk</w:t>
        </w:r>
      </w:hyperlink>
      <w:r w:rsidR="005B31F1">
        <w:rPr>
          <w:rFonts w:ascii="Arial" w:hAnsi="Arial" w:cs="Arial"/>
          <w:sz w:val="24"/>
          <w:szCs w:val="24"/>
        </w:rPr>
        <w:t xml:space="preserve"> </w:t>
      </w:r>
    </w:p>
    <w:p w:rsidR="00D6187D" w:rsidRPr="000C2AEF" w:rsidRDefault="00D6187D" w:rsidP="005B31F1">
      <w:pPr>
        <w:ind w:left="2160" w:hanging="2175"/>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7D102C" w:rsidP="00EA75BD">
            <w:pPr>
              <w:spacing w:after="0"/>
              <w:jc w:val="both"/>
              <w:rPr>
                <w:rFonts w:ascii="Arial" w:hAnsi="Arial" w:cs="Arial"/>
                <w:b/>
                <w:sz w:val="24"/>
                <w:szCs w:val="24"/>
                <w:u w:val="single"/>
              </w:rPr>
            </w:pPr>
            <w:r w:rsidRPr="007D102C">
              <w:rPr>
                <w:rFonts w:ascii="Arial" w:eastAsia="Times New Roman" w:hAnsi="Arial" w:cs="Arial"/>
                <w:sz w:val="24"/>
                <w:szCs w:val="24"/>
              </w:rPr>
              <w:t xml:space="preserve"> </w:t>
            </w:r>
          </w:p>
          <w:p w:rsidR="00D6187D" w:rsidRDefault="00D6187D" w:rsidP="00D6187D">
            <w:pPr>
              <w:pStyle w:val="Heading6"/>
              <w:jc w:val="both"/>
              <w:rPr>
                <w:rFonts w:ascii="Arial" w:hAnsi="Arial" w:cs="Arial"/>
                <w:sz w:val="24"/>
                <w:szCs w:val="24"/>
              </w:rPr>
            </w:pPr>
            <w:r w:rsidRPr="00541AD1">
              <w:rPr>
                <w:rFonts w:ascii="Arial" w:hAnsi="Arial" w:cs="Arial"/>
                <w:sz w:val="24"/>
                <w:szCs w:val="24"/>
              </w:rPr>
              <w:t>Executive Summary</w:t>
            </w:r>
          </w:p>
          <w:p w:rsidR="00D6187D" w:rsidRPr="00D6187D" w:rsidRDefault="00D6187D" w:rsidP="00D6187D">
            <w:pPr>
              <w:spacing w:after="0"/>
            </w:pPr>
          </w:p>
          <w:p w:rsidR="00D6187D" w:rsidRDefault="00D6187D" w:rsidP="00D6187D">
            <w:pPr>
              <w:spacing w:after="0"/>
              <w:rPr>
                <w:rFonts w:ascii="Arial" w:hAnsi="Arial" w:cs="Arial"/>
                <w:sz w:val="24"/>
                <w:szCs w:val="24"/>
              </w:rPr>
            </w:pPr>
            <w:r w:rsidRPr="005B31F1">
              <w:rPr>
                <w:rFonts w:ascii="Arial" w:hAnsi="Arial" w:cs="Arial"/>
                <w:sz w:val="24"/>
                <w:szCs w:val="24"/>
              </w:rPr>
              <w:t>The Lancashire Skills and Employment Hub has now been in a place for a year.  This paper provides an overview of progress against the success criteria for 2015/16 that we agreed last year.</w:t>
            </w:r>
          </w:p>
          <w:p w:rsidR="00D6187D" w:rsidRPr="005B31F1" w:rsidRDefault="00D6187D" w:rsidP="00D6187D">
            <w:pPr>
              <w:spacing w:after="0"/>
              <w:rPr>
                <w:rFonts w:ascii="Arial" w:hAnsi="Arial" w:cs="Arial"/>
                <w:sz w:val="24"/>
                <w:szCs w:val="24"/>
              </w:rPr>
            </w:pPr>
          </w:p>
          <w:p w:rsidR="00D6187D" w:rsidRDefault="00D6187D" w:rsidP="00D6187D">
            <w:pPr>
              <w:spacing w:after="0"/>
              <w:rPr>
                <w:rFonts w:ascii="Arial" w:hAnsi="Arial" w:cs="Arial"/>
                <w:b/>
                <w:sz w:val="24"/>
                <w:szCs w:val="24"/>
              </w:rPr>
            </w:pPr>
            <w:r>
              <w:rPr>
                <w:rFonts w:ascii="Arial" w:hAnsi="Arial" w:cs="Arial"/>
                <w:b/>
                <w:sz w:val="24"/>
                <w:szCs w:val="24"/>
              </w:rPr>
              <w:t>Recommendations</w:t>
            </w:r>
          </w:p>
          <w:p w:rsidR="00D6187D" w:rsidRPr="00A55247" w:rsidRDefault="00D6187D" w:rsidP="00D6187D">
            <w:pPr>
              <w:spacing w:after="0"/>
              <w:rPr>
                <w:rFonts w:ascii="Arial" w:hAnsi="Arial" w:cs="Arial"/>
                <w:b/>
                <w:sz w:val="24"/>
                <w:szCs w:val="24"/>
              </w:rPr>
            </w:pPr>
          </w:p>
          <w:p w:rsidR="00D6187D" w:rsidRDefault="00D6187D" w:rsidP="00D6187D">
            <w:pPr>
              <w:pStyle w:val="ListParagraph"/>
              <w:numPr>
                <w:ilvl w:val="0"/>
                <w:numId w:val="48"/>
              </w:numPr>
              <w:spacing w:after="0"/>
              <w:rPr>
                <w:rFonts w:ascii="Arial" w:hAnsi="Arial" w:cs="Arial"/>
                <w:sz w:val="24"/>
                <w:szCs w:val="24"/>
              </w:rPr>
            </w:pPr>
            <w:r w:rsidRPr="00D6187D">
              <w:rPr>
                <w:rFonts w:ascii="Arial" w:hAnsi="Arial" w:cs="Arial"/>
                <w:sz w:val="24"/>
                <w:szCs w:val="24"/>
              </w:rPr>
              <w:t xml:space="preserve">The </w:t>
            </w:r>
            <w:r>
              <w:rPr>
                <w:rFonts w:ascii="Arial" w:hAnsi="Arial" w:cs="Arial"/>
                <w:sz w:val="24"/>
                <w:szCs w:val="24"/>
              </w:rPr>
              <w:t xml:space="preserve">Committee is </w:t>
            </w:r>
            <w:r w:rsidRPr="00D6187D">
              <w:rPr>
                <w:rFonts w:ascii="Arial" w:hAnsi="Arial" w:cs="Arial"/>
                <w:sz w:val="24"/>
                <w:szCs w:val="24"/>
              </w:rPr>
              <w:t>asked to note the up-date.</w:t>
            </w:r>
          </w:p>
          <w:p w:rsidR="00D6187D" w:rsidRPr="00D6187D" w:rsidRDefault="00D6187D" w:rsidP="00D6187D">
            <w:pPr>
              <w:spacing w:after="0"/>
              <w:rPr>
                <w:rFonts w:ascii="Arial" w:hAnsi="Arial" w:cs="Arial"/>
                <w:sz w:val="24"/>
                <w:szCs w:val="24"/>
              </w:rPr>
            </w:pPr>
          </w:p>
          <w:p w:rsidR="00570B98" w:rsidRDefault="00D6187D" w:rsidP="00D6187D">
            <w:pPr>
              <w:pStyle w:val="ListParagraph"/>
              <w:numPr>
                <w:ilvl w:val="0"/>
                <w:numId w:val="48"/>
              </w:numPr>
              <w:spacing w:after="0"/>
              <w:rPr>
                <w:rFonts w:ascii="Arial" w:hAnsi="Arial" w:cs="Arial"/>
                <w:sz w:val="24"/>
                <w:szCs w:val="24"/>
              </w:rPr>
            </w:pPr>
            <w:r w:rsidRPr="00D6187D">
              <w:rPr>
                <w:rFonts w:ascii="Arial" w:hAnsi="Arial" w:cs="Arial"/>
                <w:sz w:val="24"/>
                <w:szCs w:val="24"/>
              </w:rPr>
              <w:t xml:space="preserve">The </w:t>
            </w:r>
            <w:r>
              <w:rPr>
                <w:rFonts w:ascii="Arial" w:hAnsi="Arial" w:cs="Arial"/>
                <w:sz w:val="24"/>
                <w:szCs w:val="24"/>
              </w:rPr>
              <w:t xml:space="preserve">Committee is </w:t>
            </w:r>
            <w:r w:rsidRPr="00D6187D">
              <w:rPr>
                <w:rFonts w:ascii="Arial" w:hAnsi="Arial" w:cs="Arial"/>
                <w:sz w:val="24"/>
                <w:szCs w:val="24"/>
              </w:rPr>
              <w:t>asked to consider and agree the recommendations for success criteria in 2016/17.</w:t>
            </w:r>
          </w:p>
          <w:p w:rsidR="00D6187D" w:rsidRPr="00D6187D" w:rsidRDefault="00D6187D" w:rsidP="00D6187D">
            <w:pPr>
              <w:spacing w:after="0"/>
              <w:rPr>
                <w:rFonts w:ascii="Arial" w:hAnsi="Arial" w:cs="Arial"/>
                <w:sz w:val="24"/>
                <w:szCs w:val="24"/>
              </w:rPr>
            </w:pPr>
          </w:p>
        </w:tc>
      </w:tr>
    </w:tbl>
    <w:p w:rsidR="00181DA6" w:rsidRDefault="00181DA6" w:rsidP="00D6187D">
      <w:pPr>
        <w:spacing w:after="0"/>
        <w:rPr>
          <w:rFonts w:ascii="Arial" w:hAnsi="Arial" w:cs="Arial"/>
          <w:b/>
          <w:sz w:val="24"/>
          <w:szCs w:val="24"/>
        </w:rPr>
      </w:pPr>
    </w:p>
    <w:p w:rsidR="00570B98" w:rsidRPr="00830612" w:rsidRDefault="00570B98" w:rsidP="007C234C">
      <w:pPr>
        <w:pStyle w:val="ListParagraph"/>
        <w:numPr>
          <w:ilvl w:val="0"/>
          <w:numId w:val="31"/>
        </w:numPr>
        <w:rPr>
          <w:rFonts w:ascii="Arial" w:hAnsi="Arial" w:cs="Arial"/>
          <w:b/>
          <w:sz w:val="24"/>
          <w:szCs w:val="24"/>
        </w:rPr>
      </w:pPr>
      <w:r w:rsidRPr="00830612">
        <w:rPr>
          <w:rFonts w:ascii="Arial" w:hAnsi="Arial" w:cs="Arial"/>
          <w:b/>
          <w:sz w:val="24"/>
          <w:szCs w:val="24"/>
        </w:rPr>
        <w:t>Background</w:t>
      </w:r>
    </w:p>
    <w:p w:rsidR="007C234C" w:rsidRDefault="007C234C" w:rsidP="007C234C">
      <w:pPr>
        <w:rPr>
          <w:rFonts w:ascii="Arial" w:hAnsi="Arial" w:cs="Arial"/>
          <w:sz w:val="24"/>
          <w:szCs w:val="24"/>
        </w:rPr>
      </w:pPr>
      <w:r>
        <w:rPr>
          <w:rFonts w:ascii="Arial" w:hAnsi="Arial" w:cs="Arial"/>
          <w:sz w:val="24"/>
          <w:szCs w:val="24"/>
        </w:rPr>
        <w:t xml:space="preserve">At the </w:t>
      </w:r>
      <w:r w:rsidR="00D6187D">
        <w:rPr>
          <w:rFonts w:ascii="Arial" w:hAnsi="Arial" w:cs="Arial"/>
          <w:sz w:val="24"/>
          <w:szCs w:val="24"/>
        </w:rPr>
        <w:t xml:space="preserve">meeting in </w:t>
      </w:r>
      <w:r>
        <w:rPr>
          <w:rFonts w:ascii="Arial" w:hAnsi="Arial" w:cs="Arial"/>
          <w:sz w:val="24"/>
          <w:szCs w:val="24"/>
        </w:rPr>
        <w:t xml:space="preserve">September 2015 the Committee </w:t>
      </w:r>
      <w:r w:rsidR="00D6187D">
        <w:rPr>
          <w:rFonts w:ascii="Arial" w:hAnsi="Arial" w:cs="Arial"/>
          <w:sz w:val="24"/>
          <w:szCs w:val="24"/>
        </w:rPr>
        <w:t xml:space="preserve">considered </w:t>
      </w:r>
      <w:r>
        <w:rPr>
          <w:rFonts w:ascii="Arial" w:hAnsi="Arial" w:cs="Arial"/>
          <w:sz w:val="24"/>
          <w:szCs w:val="24"/>
        </w:rPr>
        <w:t xml:space="preserve">a document outlining the purpose and objectives of the Lancashire Skills and Employment Hub </w:t>
      </w:r>
      <w:r w:rsidR="00D6187D">
        <w:rPr>
          <w:rFonts w:ascii="Arial" w:hAnsi="Arial" w:cs="Arial"/>
          <w:sz w:val="24"/>
          <w:szCs w:val="24"/>
        </w:rPr>
        <w:t xml:space="preserve">and approved the </w:t>
      </w:r>
      <w:r>
        <w:rPr>
          <w:rFonts w:ascii="Arial" w:hAnsi="Arial" w:cs="Arial"/>
          <w:sz w:val="24"/>
          <w:szCs w:val="24"/>
        </w:rPr>
        <w:t>success criteria for 2015/16 (see Appendix A).</w:t>
      </w:r>
    </w:p>
    <w:p w:rsidR="00247F94" w:rsidRDefault="00247F94" w:rsidP="007C234C">
      <w:pPr>
        <w:rPr>
          <w:rFonts w:ascii="Arial" w:hAnsi="Arial" w:cs="Arial"/>
          <w:sz w:val="24"/>
          <w:szCs w:val="24"/>
        </w:rPr>
      </w:pPr>
    </w:p>
    <w:p w:rsidR="00247F94" w:rsidRDefault="00247F94" w:rsidP="007C234C">
      <w:pPr>
        <w:rPr>
          <w:rFonts w:ascii="Arial" w:hAnsi="Arial" w:cs="Arial"/>
          <w:sz w:val="24"/>
          <w:szCs w:val="24"/>
        </w:rPr>
      </w:pPr>
    </w:p>
    <w:p w:rsidR="00570B98" w:rsidRPr="00830612" w:rsidRDefault="00570B98" w:rsidP="00570B98">
      <w:pPr>
        <w:rPr>
          <w:rFonts w:ascii="Arial" w:hAnsi="Arial" w:cs="Arial"/>
          <w:b/>
          <w:sz w:val="24"/>
          <w:szCs w:val="24"/>
        </w:rPr>
      </w:pPr>
      <w:r w:rsidRPr="00830612">
        <w:rPr>
          <w:rFonts w:ascii="Arial" w:hAnsi="Arial" w:cs="Arial"/>
          <w:b/>
          <w:sz w:val="24"/>
          <w:szCs w:val="24"/>
        </w:rPr>
        <w:lastRenderedPageBreak/>
        <w:t>2.0</w:t>
      </w:r>
      <w:r w:rsidRPr="00830612">
        <w:rPr>
          <w:rFonts w:ascii="Arial" w:hAnsi="Arial" w:cs="Arial"/>
          <w:b/>
          <w:sz w:val="24"/>
          <w:szCs w:val="24"/>
        </w:rPr>
        <w:tab/>
      </w:r>
      <w:r w:rsidR="007C234C" w:rsidRPr="00830612">
        <w:rPr>
          <w:rFonts w:ascii="Arial" w:hAnsi="Arial" w:cs="Arial"/>
          <w:b/>
          <w:sz w:val="24"/>
          <w:szCs w:val="24"/>
        </w:rPr>
        <w:t>Success Criteria 2015/16 and Progress</w:t>
      </w:r>
    </w:p>
    <w:p w:rsidR="00570B98" w:rsidRPr="00570B98" w:rsidRDefault="00C11F95" w:rsidP="00570B98">
      <w:pPr>
        <w:rPr>
          <w:rFonts w:ascii="Arial" w:hAnsi="Arial" w:cs="Arial"/>
          <w:sz w:val="24"/>
          <w:szCs w:val="24"/>
        </w:rPr>
      </w:pPr>
      <w:r>
        <w:rPr>
          <w:rFonts w:ascii="Arial" w:hAnsi="Arial" w:cs="Arial"/>
          <w:sz w:val="24"/>
          <w:szCs w:val="24"/>
        </w:rPr>
        <w:t>The table below provides an overview of progress against the success criteria.</w:t>
      </w:r>
    </w:p>
    <w:tbl>
      <w:tblPr>
        <w:tblStyle w:val="TableGrid"/>
        <w:tblW w:w="9351" w:type="dxa"/>
        <w:tblLayout w:type="fixed"/>
        <w:tblLook w:val="04A0" w:firstRow="1" w:lastRow="0" w:firstColumn="1" w:lastColumn="0" w:noHBand="0" w:noVBand="1"/>
      </w:tblPr>
      <w:tblGrid>
        <w:gridCol w:w="2547"/>
        <w:gridCol w:w="6804"/>
      </w:tblGrid>
      <w:tr w:rsidR="005B31F1" w:rsidTr="00D6187D">
        <w:tc>
          <w:tcPr>
            <w:tcW w:w="2547" w:type="dxa"/>
          </w:tcPr>
          <w:p w:rsidR="005B31F1" w:rsidRPr="007C234C" w:rsidRDefault="005B31F1" w:rsidP="005B31F1">
            <w:pPr>
              <w:rPr>
                <w:rFonts w:ascii="Arial" w:hAnsi="Arial" w:cs="Arial"/>
                <w:b/>
              </w:rPr>
            </w:pPr>
            <w:r w:rsidRPr="007C234C">
              <w:rPr>
                <w:rFonts w:ascii="Arial" w:hAnsi="Arial" w:cs="Arial"/>
                <w:b/>
              </w:rPr>
              <w:t>Success Criteria for 2015/16</w:t>
            </w:r>
          </w:p>
          <w:p w:rsidR="005B31F1" w:rsidRPr="007C234C" w:rsidRDefault="005B31F1" w:rsidP="005B31F1">
            <w:pPr>
              <w:rPr>
                <w:rFonts w:ascii="Arial" w:hAnsi="Arial" w:cs="Arial"/>
              </w:rPr>
            </w:pPr>
          </w:p>
        </w:tc>
        <w:tc>
          <w:tcPr>
            <w:tcW w:w="6804" w:type="dxa"/>
          </w:tcPr>
          <w:p w:rsidR="005B31F1" w:rsidRPr="007C234C" w:rsidRDefault="005B31F1" w:rsidP="00570B98">
            <w:pPr>
              <w:rPr>
                <w:rFonts w:ascii="Arial" w:hAnsi="Arial" w:cs="Arial"/>
              </w:rPr>
            </w:pPr>
          </w:p>
        </w:tc>
      </w:tr>
      <w:tr w:rsidR="005B31F1" w:rsidTr="00D6187D">
        <w:tc>
          <w:tcPr>
            <w:tcW w:w="2547" w:type="dxa"/>
          </w:tcPr>
          <w:p w:rsidR="005B31F1" w:rsidRPr="007C234C" w:rsidRDefault="005B31F1" w:rsidP="005B31F1">
            <w:pPr>
              <w:rPr>
                <w:rFonts w:ascii="Arial" w:hAnsi="Arial" w:cs="Arial"/>
              </w:rPr>
            </w:pPr>
            <w:r w:rsidRPr="007C234C">
              <w:rPr>
                <w:rFonts w:ascii="Arial" w:hAnsi="Arial" w:cs="Arial"/>
              </w:rPr>
              <w:t>Skills and Employment Framework completed with ownership of key stakeholders; evidence of action in accordance with the timelines in the framework.</w:t>
            </w:r>
          </w:p>
          <w:p w:rsidR="005B31F1" w:rsidRPr="007C234C" w:rsidRDefault="005B31F1" w:rsidP="00570B98">
            <w:pPr>
              <w:rPr>
                <w:rFonts w:ascii="Arial" w:hAnsi="Arial" w:cs="Arial"/>
              </w:rPr>
            </w:pPr>
          </w:p>
        </w:tc>
        <w:tc>
          <w:tcPr>
            <w:tcW w:w="6804" w:type="dxa"/>
          </w:tcPr>
          <w:p w:rsidR="00D93D9D" w:rsidRPr="000209F6" w:rsidRDefault="00D93D9D" w:rsidP="00D93FFA">
            <w:pPr>
              <w:rPr>
                <w:rFonts w:ascii="Arial" w:hAnsi="Arial" w:cs="Arial"/>
                <w:u w:val="single"/>
              </w:rPr>
            </w:pPr>
            <w:r w:rsidRPr="000209F6">
              <w:rPr>
                <w:rFonts w:ascii="Arial" w:hAnsi="Arial" w:cs="Arial"/>
                <w:u w:val="single"/>
              </w:rPr>
              <w:t>Evidence base completed and published.</w:t>
            </w:r>
          </w:p>
          <w:p w:rsidR="000209F6" w:rsidRDefault="000209F6" w:rsidP="00D93FFA">
            <w:pPr>
              <w:rPr>
                <w:rFonts w:ascii="Arial" w:hAnsi="Arial" w:cs="Arial"/>
                <w:i/>
              </w:rPr>
            </w:pPr>
          </w:p>
          <w:p w:rsidR="005B31F1" w:rsidRPr="000209F6" w:rsidRDefault="007C234C" w:rsidP="00D93FFA">
            <w:pPr>
              <w:rPr>
                <w:rFonts w:ascii="Arial" w:hAnsi="Arial" w:cs="Arial"/>
                <w:u w:val="single"/>
              </w:rPr>
            </w:pPr>
            <w:r w:rsidRPr="000209F6">
              <w:rPr>
                <w:rFonts w:ascii="Arial" w:hAnsi="Arial" w:cs="Arial"/>
                <w:u w:val="single"/>
              </w:rPr>
              <w:t>Skills and Employment Framework developed, consulted upon and published.</w:t>
            </w:r>
          </w:p>
          <w:p w:rsidR="00D93D9D" w:rsidRDefault="00D93D9D" w:rsidP="00570B98">
            <w:pPr>
              <w:rPr>
                <w:rFonts w:ascii="Arial" w:hAnsi="Arial" w:cs="Arial"/>
              </w:rPr>
            </w:pPr>
          </w:p>
          <w:p w:rsidR="00D93D9D" w:rsidRPr="000209F6" w:rsidRDefault="00D93FFA" w:rsidP="00570B98">
            <w:pPr>
              <w:rPr>
                <w:rFonts w:ascii="Arial" w:hAnsi="Arial" w:cs="Arial"/>
                <w:u w:val="single"/>
              </w:rPr>
            </w:pPr>
            <w:r w:rsidRPr="000209F6">
              <w:rPr>
                <w:rFonts w:ascii="Arial" w:hAnsi="Arial" w:cs="Arial"/>
                <w:u w:val="single"/>
              </w:rPr>
              <w:t>Key stakeholders involved in c</w:t>
            </w:r>
            <w:r w:rsidR="00D93D9D" w:rsidRPr="000209F6">
              <w:rPr>
                <w:rFonts w:ascii="Arial" w:hAnsi="Arial" w:cs="Arial"/>
                <w:u w:val="single"/>
              </w:rPr>
              <w:t>onsultation included:</w:t>
            </w:r>
          </w:p>
          <w:p w:rsidR="00D93D9D" w:rsidRPr="00D93FFA" w:rsidRDefault="00C458CA" w:rsidP="00570B98">
            <w:pPr>
              <w:pStyle w:val="ListParagraph"/>
              <w:numPr>
                <w:ilvl w:val="0"/>
                <w:numId w:val="32"/>
              </w:numPr>
              <w:ind w:left="341" w:hanging="284"/>
              <w:rPr>
                <w:rFonts w:ascii="Arial" w:hAnsi="Arial" w:cs="Arial"/>
                <w:i/>
              </w:rPr>
            </w:pPr>
            <w:r>
              <w:rPr>
                <w:rFonts w:ascii="Arial" w:hAnsi="Arial" w:cs="Arial"/>
              </w:rPr>
              <w:t>87</w:t>
            </w:r>
            <w:r w:rsidR="00D93FFA" w:rsidRPr="00D93FFA">
              <w:rPr>
                <w:rFonts w:ascii="Arial" w:hAnsi="Arial" w:cs="Arial"/>
              </w:rPr>
              <w:t xml:space="preserve"> at two Lancashire Skills &amp; Employment Framework Consultations with employers and stakeholders</w:t>
            </w:r>
          </w:p>
          <w:p w:rsidR="00D93FFA" w:rsidRPr="00D93FFA" w:rsidRDefault="00D93FFA" w:rsidP="00570B98">
            <w:pPr>
              <w:pStyle w:val="ListParagraph"/>
              <w:numPr>
                <w:ilvl w:val="0"/>
                <w:numId w:val="32"/>
              </w:numPr>
              <w:ind w:left="341" w:hanging="284"/>
              <w:rPr>
                <w:rFonts w:ascii="Arial" w:hAnsi="Arial" w:cs="Arial"/>
                <w:i/>
              </w:rPr>
            </w:pPr>
            <w:r w:rsidRPr="00D93FFA">
              <w:rPr>
                <w:rFonts w:ascii="Arial" w:hAnsi="Arial" w:cs="Arial"/>
              </w:rPr>
              <w:t>Met with all Local Authorities in the LEP area</w:t>
            </w:r>
          </w:p>
          <w:p w:rsidR="00D93FFA" w:rsidRPr="00D93FFA" w:rsidRDefault="00D93FFA" w:rsidP="00570B98">
            <w:pPr>
              <w:pStyle w:val="ListParagraph"/>
              <w:numPr>
                <w:ilvl w:val="0"/>
                <w:numId w:val="32"/>
              </w:numPr>
              <w:ind w:left="341" w:hanging="284"/>
              <w:rPr>
                <w:rFonts w:ascii="Arial" w:hAnsi="Arial" w:cs="Arial"/>
                <w:i/>
              </w:rPr>
            </w:pPr>
            <w:r w:rsidRPr="00D93FFA">
              <w:rPr>
                <w:rFonts w:ascii="Arial" w:hAnsi="Arial" w:cs="Arial"/>
              </w:rPr>
              <w:t>30 Youth Council members</w:t>
            </w:r>
          </w:p>
          <w:p w:rsidR="00D93D9D" w:rsidRPr="00D93FFA" w:rsidRDefault="00D93D9D" w:rsidP="00570B98">
            <w:pPr>
              <w:rPr>
                <w:rFonts w:ascii="Arial" w:hAnsi="Arial" w:cs="Arial"/>
              </w:rPr>
            </w:pPr>
          </w:p>
          <w:p w:rsidR="007C234C" w:rsidRPr="000209F6" w:rsidRDefault="007C234C" w:rsidP="00570B98">
            <w:pPr>
              <w:rPr>
                <w:rFonts w:ascii="Arial" w:hAnsi="Arial" w:cs="Arial"/>
                <w:u w:val="single"/>
              </w:rPr>
            </w:pPr>
            <w:r w:rsidRPr="000209F6">
              <w:rPr>
                <w:rFonts w:ascii="Arial" w:hAnsi="Arial" w:cs="Arial"/>
                <w:u w:val="single"/>
              </w:rPr>
              <w:t>Action underw</w:t>
            </w:r>
            <w:r w:rsidR="000209F6">
              <w:rPr>
                <w:rFonts w:ascii="Arial" w:hAnsi="Arial" w:cs="Arial"/>
                <w:u w:val="single"/>
              </w:rPr>
              <w:t>ay against the framework themes.</w:t>
            </w:r>
          </w:p>
          <w:p w:rsidR="00D93D9D" w:rsidRPr="00D93FFA" w:rsidRDefault="00D93D9D" w:rsidP="00570B98">
            <w:pPr>
              <w:rPr>
                <w:rFonts w:ascii="Arial" w:hAnsi="Arial" w:cs="Arial"/>
                <w:color w:val="FF0000"/>
              </w:rPr>
            </w:pPr>
          </w:p>
          <w:p w:rsidR="009C6B3D" w:rsidRPr="007C234C" w:rsidRDefault="009C6B3D" w:rsidP="00570B98">
            <w:pPr>
              <w:rPr>
                <w:rFonts w:ascii="Arial" w:hAnsi="Arial" w:cs="Arial"/>
                <w:i/>
              </w:rPr>
            </w:pPr>
          </w:p>
        </w:tc>
      </w:tr>
      <w:tr w:rsidR="005B31F1" w:rsidTr="00D6187D">
        <w:tc>
          <w:tcPr>
            <w:tcW w:w="2547" w:type="dxa"/>
          </w:tcPr>
          <w:p w:rsidR="005B31F1" w:rsidRPr="007C234C" w:rsidRDefault="005B31F1" w:rsidP="00570B98">
            <w:pPr>
              <w:rPr>
                <w:rFonts w:ascii="Arial" w:hAnsi="Arial" w:cs="Arial"/>
              </w:rPr>
            </w:pPr>
            <w:r w:rsidRPr="007C234C">
              <w:rPr>
                <w:rFonts w:ascii="Arial" w:hAnsi="Arial" w:cs="Arial"/>
              </w:rPr>
              <w:t>ESIF &amp; Growth Deal skills capital funding aligned to the priorities in the Framework and a significant proportion of ESIF funding allocated.</w:t>
            </w:r>
          </w:p>
        </w:tc>
        <w:tc>
          <w:tcPr>
            <w:tcW w:w="6804" w:type="dxa"/>
          </w:tcPr>
          <w:p w:rsidR="001D7EBC" w:rsidRDefault="007C234C" w:rsidP="00570B98">
            <w:pPr>
              <w:rPr>
                <w:rFonts w:ascii="Arial" w:hAnsi="Arial" w:cs="Arial"/>
              </w:rPr>
            </w:pPr>
            <w:r w:rsidRPr="001D7EBC">
              <w:rPr>
                <w:rFonts w:ascii="Arial" w:hAnsi="Arial" w:cs="Arial"/>
                <w:u w:val="single"/>
              </w:rPr>
              <w:t>Growth Deal Skills Capital</w:t>
            </w:r>
            <w:r w:rsidR="001D7EBC">
              <w:rPr>
                <w:rFonts w:ascii="Arial" w:hAnsi="Arial" w:cs="Arial"/>
              </w:rPr>
              <w:t xml:space="preserve"> </w:t>
            </w:r>
          </w:p>
          <w:p w:rsidR="005B31F1" w:rsidRDefault="001D7EBC" w:rsidP="00570B98">
            <w:pPr>
              <w:rPr>
                <w:rFonts w:ascii="Arial" w:hAnsi="Arial" w:cs="Arial"/>
              </w:rPr>
            </w:pPr>
            <w:r>
              <w:rPr>
                <w:rFonts w:ascii="Arial" w:hAnsi="Arial" w:cs="Arial"/>
              </w:rPr>
              <w:t>R</w:t>
            </w:r>
            <w:r w:rsidR="007C234C" w:rsidRPr="007C234C">
              <w:rPr>
                <w:rFonts w:ascii="Arial" w:hAnsi="Arial" w:cs="Arial"/>
              </w:rPr>
              <w:t>ound 2 launched in September</w:t>
            </w:r>
            <w:r>
              <w:rPr>
                <w:rFonts w:ascii="Arial" w:hAnsi="Arial" w:cs="Arial"/>
              </w:rPr>
              <w:t xml:space="preserve"> 2015</w:t>
            </w:r>
            <w:r w:rsidR="007C234C" w:rsidRPr="007C234C">
              <w:rPr>
                <w:rFonts w:ascii="Arial" w:hAnsi="Arial" w:cs="Arial"/>
              </w:rPr>
              <w:t xml:space="preserve"> and completed in accordance with a demanding timetable.  Funding allocated and Grant Funding Agreements in place or currently being negotiated with the Growth Deal Programme Team.</w:t>
            </w:r>
          </w:p>
          <w:p w:rsidR="00591EB9" w:rsidRDefault="00591EB9" w:rsidP="00570B98">
            <w:pPr>
              <w:rPr>
                <w:rFonts w:ascii="Arial" w:hAnsi="Arial" w:cs="Arial"/>
              </w:rPr>
            </w:pPr>
          </w:p>
          <w:p w:rsidR="001D7EBC" w:rsidRPr="001D7EBC" w:rsidRDefault="001D7EBC" w:rsidP="00570B98">
            <w:pPr>
              <w:rPr>
                <w:rFonts w:ascii="Arial" w:hAnsi="Arial" w:cs="Arial"/>
                <w:u w:val="single"/>
              </w:rPr>
            </w:pPr>
            <w:r w:rsidRPr="001D7EBC">
              <w:rPr>
                <w:rFonts w:ascii="Arial" w:hAnsi="Arial" w:cs="Arial"/>
                <w:u w:val="single"/>
              </w:rPr>
              <w:t>ESIF Funding</w:t>
            </w:r>
          </w:p>
          <w:p w:rsidR="000209F6" w:rsidRPr="0003191E" w:rsidRDefault="007C234C" w:rsidP="00570B98">
            <w:pPr>
              <w:rPr>
                <w:rFonts w:ascii="Arial" w:hAnsi="Arial" w:cs="Arial"/>
              </w:rPr>
            </w:pPr>
            <w:r>
              <w:rPr>
                <w:rFonts w:ascii="Arial" w:hAnsi="Arial" w:cs="Arial"/>
              </w:rPr>
              <w:t>ESF funding prioritised against the framework.  Procurement underway against all priority themes.</w:t>
            </w:r>
          </w:p>
          <w:p w:rsidR="00A2368F" w:rsidRDefault="00A2368F" w:rsidP="00570B98">
            <w:pPr>
              <w:rPr>
                <w:rFonts w:ascii="Arial" w:hAnsi="Arial" w:cs="Arial"/>
                <w:i/>
              </w:rPr>
            </w:pPr>
          </w:p>
          <w:p w:rsidR="00A2368F" w:rsidRPr="00A2368F" w:rsidRDefault="00A2368F" w:rsidP="00570B98">
            <w:pPr>
              <w:rPr>
                <w:rFonts w:ascii="Arial" w:hAnsi="Arial" w:cs="Arial"/>
                <w:u w:val="single"/>
              </w:rPr>
            </w:pPr>
            <w:r w:rsidRPr="00A2368F">
              <w:rPr>
                <w:rFonts w:ascii="Arial" w:hAnsi="Arial" w:cs="Arial"/>
                <w:u w:val="single"/>
              </w:rPr>
              <w:t>ESF Matched by Skills Funding Agency (SFA) Programmes:</w:t>
            </w:r>
          </w:p>
          <w:p w:rsidR="00A2368F" w:rsidRPr="00A2368F" w:rsidRDefault="00591EB9" w:rsidP="00A2368F">
            <w:pPr>
              <w:pStyle w:val="ListParagraph"/>
              <w:numPr>
                <w:ilvl w:val="0"/>
                <w:numId w:val="43"/>
              </w:numPr>
              <w:ind w:left="317" w:hanging="317"/>
              <w:rPr>
                <w:rFonts w:ascii="Arial" w:hAnsi="Arial" w:cs="Arial"/>
              </w:rPr>
            </w:pPr>
            <w:r>
              <w:rPr>
                <w:rFonts w:ascii="Arial" w:hAnsi="Arial" w:cs="Arial"/>
              </w:rPr>
              <w:t>NEET Programme 1.2:</w:t>
            </w:r>
            <w:r w:rsidR="00A2368F" w:rsidRPr="00A2368F">
              <w:rPr>
                <w:rFonts w:ascii="Arial" w:hAnsi="Arial" w:cs="Arial"/>
              </w:rPr>
              <w:t xml:space="preserve"> £4.45m</w:t>
            </w:r>
          </w:p>
          <w:p w:rsidR="00A2368F" w:rsidRPr="00A2368F" w:rsidRDefault="00A2368F" w:rsidP="00A2368F">
            <w:pPr>
              <w:pStyle w:val="ListParagraph"/>
              <w:numPr>
                <w:ilvl w:val="0"/>
                <w:numId w:val="43"/>
              </w:numPr>
              <w:ind w:left="317" w:hanging="317"/>
              <w:rPr>
                <w:rFonts w:ascii="Arial" w:hAnsi="Arial" w:cs="Arial"/>
              </w:rPr>
            </w:pPr>
            <w:r w:rsidRPr="00A2368F">
              <w:rPr>
                <w:rFonts w:ascii="Arial" w:hAnsi="Arial" w:cs="Arial"/>
              </w:rPr>
              <w:t>Skills Support for the Workforce 2.1</w:t>
            </w:r>
            <w:r w:rsidR="00591EB9">
              <w:rPr>
                <w:rFonts w:ascii="Arial" w:hAnsi="Arial" w:cs="Arial"/>
              </w:rPr>
              <w:t>:</w:t>
            </w:r>
            <w:r w:rsidRPr="00A2368F">
              <w:rPr>
                <w:rFonts w:ascii="Arial" w:hAnsi="Arial" w:cs="Arial"/>
              </w:rPr>
              <w:t xml:space="preserve"> £15.56m</w:t>
            </w:r>
          </w:p>
          <w:p w:rsidR="00A2368F" w:rsidRPr="00A2368F" w:rsidRDefault="00A2368F" w:rsidP="00A2368F">
            <w:pPr>
              <w:pStyle w:val="ListParagraph"/>
              <w:numPr>
                <w:ilvl w:val="0"/>
                <w:numId w:val="43"/>
              </w:numPr>
              <w:ind w:left="317" w:hanging="317"/>
              <w:rPr>
                <w:rFonts w:ascii="Arial" w:hAnsi="Arial" w:cs="Arial"/>
              </w:rPr>
            </w:pPr>
            <w:r w:rsidRPr="00A2368F">
              <w:rPr>
                <w:rFonts w:ascii="Arial" w:hAnsi="Arial" w:cs="Arial"/>
              </w:rPr>
              <w:t>Skills</w:t>
            </w:r>
            <w:r w:rsidR="00591EB9">
              <w:rPr>
                <w:rFonts w:ascii="Arial" w:hAnsi="Arial" w:cs="Arial"/>
              </w:rPr>
              <w:t xml:space="preserve"> Support for the Unemployed 1.1:</w:t>
            </w:r>
            <w:r w:rsidRPr="00A2368F">
              <w:rPr>
                <w:rFonts w:ascii="Arial" w:hAnsi="Arial" w:cs="Arial"/>
              </w:rPr>
              <w:t xml:space="preserve"> £7.44m</w:t>
            </w:r>
          </w:p>
          <w:p w:rsidR="00A2368F" w:rsidRDefault="00A2368F" w:rsidP="00570B98">
            <w:pPr>
              <w:rPr>
                <w:rFonts w:ascii="Arial" w:hAnsi="Arial" w:cs="Arial"/>
                <w:i/>
              </w:rPr>
            </w:pPr>
          </w:p>
          <w:p w:rsidR="00A2368F" w:rsidRDefault="00A2368F" w:rsidP="00570B98">
            <w:pPr>
              <w:rPr>
                <w:rFonts w:ascii="Arial" w:hAnsi="Arial" w:cs="Arial"/>
                <w:u w:val="single"/>
              </w:rPr>
            </w:pPr>
            <w:r>
              <w:rPr>
                <w:rFonts w:ascii="Arial" w:hAnsi="Arial" w:cs="Arial"/>
                <w:u w:val="single"/>
              </w:rPr>
              <w:t>ESF Matched by DWP/JCP Programmes</w:t>
            </w:r>
          </w:p>
          <w:p w:rsidR="00A2368F" w:rsidRPr="00A2368F" w:rsidRDefault="00A2368F" w:rsidP="00A2368F">
            <w:pPr>
              <w:pStyle w:val="ListParagraph"/>
              <w:numPr>
                <w:ilvl w:val="0"/>
                <w:numId w:val="44"/>
              </w:numPr>
              <w:ind w:left="317" w:hanging="283"/>
              <w:rPr>
                <w:rFonts w:ascii="Arial" w:hAnsi="Arial" w:cs="Arial"/>
              </w:rPr>
            </w:pPr>
            <w:r w:rsidRPr="00A2368F">
              <w:rPr>
                <w:rFonts w:ascii="Arial" w:hAnsi="Arial" w:cs="Arial"/>
              </w:rPr>
              <w:t>Reducing Worklessness</w:t>
            </w:r>
            <w:r w:rsidR="001D7EBC">
              <w:rPr>
                <w:rFonts w:ascii="Arial" w:hAnsi="Arial" w:cs="Arial"/>
              </w:rPr>
              <w:t xml:space="preserve"> 1.1</w:t>
            </w:r>
            <w:r w:rsidR="00591EB9">
              <w:rPr>
                <w:rFonts w:ascii="Arial" w:hAnsi="Arial" w:cs="Arial"/>
              </w:rPr>
              <w:t>:</w:t>
            </w:r>
            <w:r w:rsidRPr="00A2368F">
              <w:rPr>
                <w:rFonts w:ascii="Arial" w:hAnsi="Arial" w:cs="Arial"/>
              </w:rPr>
              <w:t xml:space="preserve"> £3m</w:t>
            </w:r>
          </w:p>
          <w:p w:rsidR="00A2368F" w:rsidRDefault="00A2368F" w:rsidP="00570B98">
            <w:pPr>
              <w:rPr>
                <w:rFonts w:ascii="Arial" w:hAnsi="Arial" w:cs="Arial"/>
              </w:rPr>
            </w:pPr>
          </w:p>
          <w:p w:rsidR="00A2368F" w:rsidRDefault="00A2368F" w:rsidP="00A2368F">
            <w:pPr>
              <w:rPr>
                <w:rFonts w:ascii="Arial" w:hAnsi="Arial" w:cs="Arial"/>
                <w:u w:val="single"/>
              </w:rPr>
            </w:pPr>
            <w:r>
              <w:rPr>
                <w:rFonts w:ascii="Arial" w:hAnsi="Arial" w:cs="Arial"/>
                <w:u w:val="single"/>
              </w:rPr>
              <w:t>ESF Matched by Big Lottery Programmes £7.5m match in Lancashire (Building Better Opportunities Programme)</w:t>
            </w:r>
          </w:p>
          <w:p w:rsidR="00A2368F" w:rsidRDefault="00A2368F" w:rsidP="00A2368F">
            <w:pPr>
              <w:pStyle w:val="ListParagraph"/>
              <w:numPr>
                <w:ilvl w:val="0"/>
                <w:numId w:val="44"/>
              </w:numPr>
              <w:ind w:left="317" w:hanging="283"/>
              <w:rPr>
                <w:rFonts w:ascii="Arial" w:hAnsi="Arial" w:cs="Arial"/>
              </w:rPr>
            </w:pPr>
            <w:r w:rsidRPr="00A2368F">
              <w:rPr>
                <w:rFonts w:ascii="Arial" w:hAnsi="Arial" w:cs="Arial"/>
              </w:rPr>
              <w:t xml:space="preserve">Working with </w:t>
            </w:r>
            <w:r>
              <w:rPr>
                <w:rFonts w:ascii="Arial" w:hAnsi="Arial" w:cs="Arial"/>
              </w:rPr>
              <w:t>P</w:t>
            </w:r>
            <w:r w:rsidRPr="00A2368F">
              <w:rPr>
                <w:rFonts w:ascii="Arial" w:hAnsi="Arial" w:cs="Arial"/>
              </w:rPr>
              <w:t>eople 50+</w:t>
            </w:r>
            <w:r>
              <w:rPr>
                <w:rFonts w:ascii="Arial" w:hAnsi="Arial" w:cs="Arial"/>
              </w:rPr>
              <w:t xml:space="preserve"> with Low or No Skills</w:t>
            </w:r>
            <w:r w:rsidR="001D7EBC">
              <w:rPr>
                <w:rFonts w:ascii="Arial" w:hAnsi="Arial" w:cs="Arial"/>
              </w:rPr>
              <w:t xml:space="preserve"> 1.4</w:t>
            </w:r>
            <w:r w:rsidR="00591EB9">
              <w:rPr>
                <w:rFonts w:ascii="Arial" w:hAnsi="Arial" w:cs="Arial"/>
              </w:rPr>
              <w:t>:</w:t>
            </w:r>
            <w:r>
              <w:rPr>
                <w:rFonts w:ascii="Arial" w:hAnsi="Arial" w:cs="Arial"/>
              </w:rPr>
              <w:t xml:space="preserve"> £2.91m</w:t>
            </w:r>
          </w:p>
          <w:p w:rsidR="00A2368F" w:rsidRDefault="00A2368F" w:rsidP="00A2368F">
            <w:pPr>
              <w:pStyle w:val="ListParagraph"/>
              <w:numPr>
                <w:ilvl w:val="0"/>
                <w:numId w:val="44"/>
              </w:numPr>
              <w:ind w:left="317" w:hanging="283"/>
              <w:rPr>
                <w:rFonts w:ascii="Arial" w:hAnsi="Arial" w:cs="Arial"/>
              </w:rPr>
            </w:pPr>
            <w:r>
              <w:rPr>
                <w:rFonts w:ascii="Arial" w:hAnsi="Arial" w:cs="Arial"/>
              </w:rPr>
              <w:t>Working with Younger People (NEETS)</w:t>
            </w:r>
            <w:r w:rsidR="001D7EBC">
              <w:rPr>
                <w:rFonts w:ascii="Arial" w:hAnsi="Arial" w:cs="Arial"/>
              </w:rPr>
              <w:t xml:space="preserve"> 1.4</w:t>
            </w:r>
            <w:r w:rsidR="00591EB9">
              <w:rPr>
                <w:rFonts w:ascii="Arial" w:hAnsi="Arial" w:cs="Arial"/>
              </w:rPr>
              <w:t>:</w:t>
            </w:r>
            <w:r>
              <w:rPr>
                <w:rFonts w:ascii="Arial" w:hAnsi="Arial" w:cs="Arial"/>
              </w:rPr>
              <w:t xml:space="preserve"> £2.67m</w:t>
            </w:r>
          </w:p>
          <w:p w:rsidR="00A2368F" w:rsidRDefault="00A2368F" w:rsidP="00A2368F">
            <w:pPr>
              <w:pStyle w:val="ListParagraph"/>
              <w:numPr>
                <w:ilvl w:val="0"/>
                <w:numId w:val="44"/>
              </w:numPr>
              <w:ind w:left="317" w:hanging="283"/>
              <w:rPr>
                <w:rFonts w:ascii="Arial" w:hAnsi="Arial" w:cs="Arial"/>
              </w:rPr>
            </w:pPr>
            <w:r>
              <w:rPr>
                <w:rFonts w:ascii="Arial" w:hAnsi="Arial" w:cs="Arial"/>
              </w:rPr>
              <w:t>Digital Inclusion</w:t>
            </w:r>
            <w:r w:rsidR="001D7EBC">
              <w:rPr>
                <w:rFonts w:ascii="Arial" w:hAnsi="Arial" w:cs="Arial"/>
              </w:rPr>
              <w:t xml:space="preserve"> 1.4</w:t>
            </w:r>
            <w:r w:rsidR="00591EB9">
              <w:rPr>
                <w:rFonts w:ascii="Arial" w:hAnsi="Arial" w:cs="Arial"/>
              </w:rPr>
              <w:t>:</w:t>
            </w:r>
            <w:r>
              <w:rPr>
                <w:rFonts w:ascii="Arial" w:hAnsi="Arial" w:cs="Arial"/>
              </w:rPr>
              <w:t xml:space="preserve"> £2.9m</w:t>
            </w:r>
          </w:p>
          <w:p w:rsidR="00A2368F" w:rsidRDefault="00A2368F" w:rsidP="00A2368F">
            <w:pPr>
              <w:pStyle w:val="ListParagraph"/>
              <w:numPr>
                <w:ilvl w:val="0"/>
                <w:numId w:val="44"/>
              </w:numPr>
              <w:ind w:left="317" w:hanging="283"/>
              <w:rPr>
                <w:rFonts w:ascii="Arial" w:hAnsi="Arial" w:cs="Arial"/>
              </w:rPr>
            </w:pPr>
            <w:r>
              <w:rPr>
                <w:rFonts w:ascii="Arial" w:hAnsi="Arial" w:cs="Arial"/>
              </w:rPr>
              <w:t>Working with Disadvantaged Groups</w:t>
            </w:r>
            <w:r w:rsidR="001D7EBC">
              <w:rPr>
                <w:rFonts w:ascii="Arial" w:hAnsi="Arial" w:cs="Arial"/>
              </w:rPr>
              <w:t xml:space="preserve"> 1.4</w:t>
            </w:r>
            <w:r w:rsidR="00591EB9">
              <w:rPr>
                <w:rFonts w:ascii="Arial" w:hAnsi="Arial" w:cs="Arial"/>
              </w:rPr>
              <w:t>:</w:t>
            </w:r>
            <w:r>
              <w:rPr>
                <w:rFonts w:ascii="Arial" w:hAnsi="Arial" w:cs="Arial"/>
              </w:rPr>
              <w:t xml:space="preserve"> £3.62m</w:t>
            </w:r>
          </w:p>
          <w:p w:rsidR="00A2368F" w:rsidRDefault="00A2368F" w:rsidP="00A2368F">
            <w:pPr>
              <w:ind w:left="34"/>
              <w:rPr>
                <w:rFonts w:ascii="Arial" w:hAnsi="Arial" w:cs="Arial"/>
              </w:rPr>
            </w:pPr>
          </w:p>
          <w:p w:rsidR="00A2368F" w:rsidRDefault="00A2368F" w:rsidP="00A2368F">
            <w:pPr>
              <w:ind w:left="34"/>
              <w:rPr>
                <w:rFonts w:ascii="Arial" w:hAnsi="Arial" w:cs="Arial"/>
              </w:rPr>
            </w:pPr>
            <w:r>
              <w:rPr>
                <w:rFonts w:ascii="Arial" w:hAnsi="Arial" w:cs="Arial"/>
                <w:u w:val="single"/>
              </w:rPr>
              <w:t>ESF to be matched (open calls)</w:t>
            </w:r>
          </w:p>
          <w:p w:rsidR="00A2368F" w:rsidRDefault="00A2368F" w:rsidP="00A2368F">
            <w:pPr>
              <w:pStyle w:val="ListParagraph"/>
              <w:numPr>
                <w:ilvl w:val="0"/>
                <w:numId w:val="45"/>
              </w:numPr>
              <w:ind w:left="317" w:hanging="283"/>
              <w:rPr>
                <w:rFonts w:ascii="Arial" w:hAnsi="Arial" w:cs="Arial"/>
              </w:rPr>
            </w:pPr>
            <w:r>
              <w:rPr>
                <w:rFonts w:ascii="Arial" w:hAnsi="Arial" w:cs="Arial"/>
              </w:rPr>
              <w:t>Completed Open Call Blackpool Employment and Mental Health</w:t>
            </w:r>
            <w:r w:rsidR="001D7EBC">
              <w:rPr>
                <w:rFonts w:ascii="Arial" w:hAnsi="Arial" w:cs="Arial"/>
              </w:rPr>
              <w:t xml:space="preserve"> 1.1</w:t>
            </w:r>
            <w:r w:rsidR="00591EB9">
              <w:rPr>
                <w:rFonts w:ascii="Arial" w:hAnsi="Arial" w:cs="Arial"/>
              </w:rPr>
              <w:t>:</w:t>
            </w:r>
            <w:r>
              <w:rPr>
                <w:rFonts w:ascii="Arial" w:hAnsi="Arial" w:cs="Arial"/>
              </w:rPr>
              <w:t xml:space="preserve"> £1.67m</w:t>
            </w:r>
          </w:p>
          <w:p w:rsidR="00A2368F" w:rsidRDefault="00A2368F" w:rsidP="00A2368F">
            <w:pPr>
              <w:pStyle w:val="ListParagraph"/>
              <w:numPr>
                <w:ilvl w:val="0"/>
                <w:numId w:val="45"/>
              </w:numPr>
              <w:ind w:left="317" w:hanging="283"/>
              <w:rPr>
                <w:rFonts w:ascii="Arial" w:hAnsi="Arial" w:cs="Arial"/>
              </w:rPr>
            </w:pPr>
            <w:r>
              <w:rPr>
                <w:rFonts w:ascii="Arial" w:hAnsi="Arial" w:cs="Arial"/>
              </w:rPr>
              <w:t xml:space="preserve">Open </w:t>
            </w:r>
            <w:r w:rsidR="001D7EBC">
              <w:rPr>
                <w:rFonts w:ascii="Arial" w:hAnsi="Arial" w:cs="Arial"/>
              </w:rPr>
              <w:t xml:space="preserve">Call </w:t>
            </w:r>
            <w:r>
              <w:rPr>
                <w:rFonts w:ascii="Arial" w:hAnsi="Arial" w:cs="Arial"/>
              </w:rPr>
              <w:t>1.4 Active Inclusion</w:t>
            </w:r>
            <w:r w:rsidR="00591EB9">
              <w:rPr>
                <w:rFonts w:ascii="Arial" w:hAnsi="Arial" w:cs="Arial"/>
              </w:rPr>
              <w:t>:</w:t>
            </w:r>
            <w:r>
              <w:rPr>
                <w:rFonts w:ascii="Arial" w:hAnsi="Arial" w:cs="Arial"/>
              </w:rPr>
              <w:t xml:space="preserve"> £8.25m</w:t>
            </w:r>
          </w:p>
          <w:p w:rsidR="00A2368F" w:rsidRDefault="001D7EBC" w:rsidP="00A2368F">
            <w:pPr>
              <w:pStyle w:val="ListParagraph"/>
              <w:numPr>
                <w:ilvl w:val="0"/>
                <w:numId w:val="45"/>
              </w:numPr>
              <w:ind w:left="317" w:hanging="283"/>
              <w:rPr>
                <w:rFonts w:ascii="Arial" w:hAnsi="Arial" w:cs="Arial"/>
              </w:rPr>
            </w:pPr>
            <w:r>
              <w:rPr>
                <w:rFonts w:ascii="Arial" w:hAnsi="Arial" w:cs="Arial"/>
              </w:rPr>
              <w:t>Open Call 2.1</w:t>
            </w:r>
            <w:r w:rsidR="00A2368F">
              <w:rPr>
                <w:rFonts w:ascii="Arial" w:hAnsi="Arial" w:cs="Arial"/>
              </w:rPr>
              <w:t xml:space="preserve"> Widening Participation</w:t>
            </w:r>
            <w:r w:rsidR="00591EB9">
              <w:rPr>
                <w:rFonts w:ascii="Arial" w:hAnsi="Arial" w:cs="Arial"/>
              </w:rPr>
              <w:t>:</w:t>
            </w:r>
            <w:r w:rsidR="00A2368F">
              <w:rPr>
                <w:rFonts w:ascii="Arial" w:hAnsi="Arial" w:cs="Arial"/>
              </w:rPr>
              <w:t xml:space="preserve"> £4.45m</w:t>
            </w:r>
          </w:p>
          <w:p w:rsidR="00A2368F" w:rsidRDefault="001D7EBC" w:rsidP="00A2368F">
            <w:pPr>
              <w:pStyle w:val="ListParagraph"/>
              <w:numPr>
                <w:ilvl w:val="0"/>
                <w:numId w:val="45"/>
              </w:numPr>
              <w:ind w:left="317" w:hanging="283"/>
              <w:rPr>
                <w:rFonts w:ascii="Arial" w:hAnsi="Arial" w:cs="Arial"/>
              </w:rPr>
            </w:pPr>
            <w:r>
              <w:rPr>
                <w:rFonts w:ascii="Arial" w:hAnsi="Arial" w:cs="Arial"/>
              </w:rPr>
              <w:t xml:space="preserve">Future Open Call </w:t>
            </w:r>
            <w:r w:rsidR="00E25804">
              <w:rPr>
                <w:rFonts w:ascii="Arial" w:hAnsi="Arial" w:cs="Arial"/>
              </w:rPr>
              <w:t>2.1 Leadership and Management</w:t>
            </w:r>
            <w:r w:rsidR="00591EB9">
              <w:rPr>
                <w:rFonts w:ascii="Arial" w:hAnsi="Arial" w:cs="Arial"/>
              </w:rPr>
              <w:t>:</w:t>
            </w:r>
            <w:r w:rsidR="00E25804">
              <w:rPr>
                <w:rFonts w:ascii="Arial" w:hAnsi="Arial" w:cs="Arial"/>
              </w:rPr>
              <w:t xml:space="preserve"> </w:t>
            </w:r>
            <w:r w:rsidR="00A2368F">
              <w:rPr>
                <w:rFonts w:ascii="Arial" w:hAnsi="Arial" w:cs="Arial"/>
              </w:rPr>
              <w:t>£4.9</w:t>
            </w:r>
            <w:r w:rsidR="00E25804">
              <w:rPr>
                <w:rFonts w:ascii="Arial" w:hAnsi="Arial" w:cs="Arial"/>
              </w:rPr>
              <w:t>5</w:t>
            </w:r>
            <w:r w:rsidR="00A2368F">
              <w:rPr>
                <w:rFonts w:ascii="Arial" w:hAnsi="Arial" w:cs="Arial"/>
              </w:rPr>
              <w:t>m</w:t>
            </w:r>
          </w:p>
          <w:p w:rsidR="007C234C" w:rsidRPr="007C234C" w:rsidRDefault="001D7EBC" w:rsidP="00D6187D">
            <w:pPr>
              <w:pStyle w:val="ListParagraph"/>
              <w:numPr>
                <w:ilvl w:val="0"/>
                <w:numId w:val="45"/>
              </w:numPr>
              <w:ind w:left="317" w:hanging="283"/>
              <w:rPr>
                <w:rFonts w:ascii="Arial" w:hAnsi="Arial" w:cs="Arial"/>
              </w:rPr>
            </w:pPr>
            <w:r>
              <w:rPr>
                <w:rFonts w:ascii="Arial" w:hAnsi="Arial" w:cs="Arial"/>
              </w:rPr>
              <w:t xml:space="preserve">Future Open Call </w:t>
            </w:r>
            <w:r w:rsidR="00A2368F">
              <w:rPr>
                <w:rFonts w:ascii="Arial" w:hAnsi="Arial" w:cs="Arial"/>
              </w:rPr>
              <w:t>2.</w:t>
            </w:r>
            <w:r w:rsidR="00E25804">
              <w:rPr>
                <w:rFonts w:ascii="Arial" w:hAnsi="Arial" w:cs="Arial"/>
              </w:rPr>
              <w:t>2</w:t>
            </w:r>
            <w:r w:rsidR="00A2368F">
              <w:rPr>
                <w:rFonts w:ascii="Arial" w:hAnsi="Arial" w:cs="Arial"/>
              </w:rPr>
              <w:t xml:space="preserve"> </w:t>
            </w:r>
            <w:r w:rsidR="00E25804">
              <w:rPr>
                <w:rFonts w:ascii="Arial" w:hAnsi="Arial" w:cs="Arial"/>
              </w:rPr>
              <w:t>Small and Medium Enterprises (SME)</w:t>
            </w:r>
            <w:r w:rsidR="00591EB9">
              <w:rPr>
                <w:rFonts w:ascii="Arial" w:hAnsi="Arial" w:cs="Arial"/>
              </w:rPr>
              <w:t>:</w:t>
            </w:r>
            <w:r w:rsidR="00E25804">
              <w:rPr>
                <w:rFonts w:ascii="Arial" w:hAnsi="Arial" w:cs="Arial"/>
              </w:rPr>
              <w:t xml:space="preserve"> £4.59m</w:t>
            </w:r>
          </w:p>
        </w:tc>
      </w:tr>
      <w:tr w:rsidR="005B31F1" w:rsidTr="00D6187D">
        <w:tc>
          <w:tcPr>
            <w:tcW w:w="2547" w:type="dxa"/>
          </w:tcPr>
          <w:p w:rsidR="005B31F1" w:rsidRPr="007C234C" w:rsidRDefault="005B31F1" w:rsidP="005B31F1">
            <w:pPr>
              <w:rPr>
                <w:rFonts w:ascii="Arial" w:hAnsi="Arial" w:cs="Arial"/>
              </w:rPr>
            </w:pPr>
            <w:r w:rsidRPr="007C234C">
              <w:rPr>
                <w:rFonts w:ascii="Arial" w:hAnsi="Arial" w:cs="Arial"/>
              </w:rPr>
              <w:lastRenderedPageBreak/>
              <w:t>Engage with and influence future mainstream 'skills' allocations to meet Lancashire priorities.  Area review underway (working with SFA, BIS and DfE), based on intelligence / needs of Lancashire.</w:t>
            </w:r>
          </w:p>
          <w:p w:rsidR="005B31F1" w:rsidRPr="007C234C" w:rsidRDefault="005B31F1" w:rsidP="00570B98">
            <w:pPr>
              <w:rPr>
                <w:rFonts w:ascii="Arial" w:hAnsi="Arial" w:cs="Arial"/>
              </w:rPr>
            </w:pPr>
          </w:p>
        </w:tc>
        <w:tc>
          <w:tcPr>
            <w:tcW w:w="6804" w:type="dxa"/>
          </w:tcPr>
          <w:p w:rsidR="009F0020" w:rsidRPr="009F0020" w:rsidRDefault="009F0020" w:rsidP="009F0020">
            <w:pPr>
              <w:rPr>
                <w:rFonts w:ascii="Arial" w:hAnsi="Arial" w:cs="Arial"/>
                <w:u w:val="single"/>
              </w:rPr>
            </w:pPr>
            <w:r w:rsidRPr="009F0020">
              <w:rPr>
                <w:rFonts w:ascii="Arial" w:hAnsi="Arial" w:cs="Arial"/>
                <w:u w:val="single"/>
              </w:rPr>
              <w:t>Area Based Review</w:t>
            </w:r>
          </w:p>
          <w:p w:rsidR="005B31F1" w:rsidRDefault="007C234C" w:rsidP="009F0020">
            <w:pPr>
              <w:rPr>
                <w:rFonts w:ascii="Arial" w:hAnsi="Arial" w:cs="Arial"/>
              </w:rPr>
            </w:pPr>
            <w:r>
              <w:rPr>
                <w:rFonts w:ascii="Arial" w:hAnsi="Arial" w:cs="Arial"/>
              </w:rPr>
              <w:t xml:space="preserve">Working Group established and </w:t>
            </w:r>
            <w:r w:rsidR="009F0020">
              <w:rPr>
                <w:rFonts w:ascii="Arial" w:hAnsi="Arial" w:cs="Arial"/>
              </w:rPr>
              <w:t xml:space="preserve">meeting regularly </w:t>
            </w:r>
            <w:r>
              <w:rPr>
                <w:rFonts w:ascii="Arial" w:hAnsi="Arial" w:cs="Arial"/>
              </w:rPr>
              <w:t>to prepare for the Area Based Review.  Lobbied Government for one review for Lancashire.</w:t>
            </w:r>
          </w:p>
          <w:p w:rsidR="009F0020" w:rsidRDefault="009F0020" w:rsidP="009F0020">
            <w:pPr>
              <w:rPr>
                <w:rFonts w:ascii="Arial" w:hAnsi="Arial" w:cs="Arial"/>
              </w:rPr>
            </w:pPr>
          </w:p>
          <w:p w:rsidR="009F0020" w:rsidRDefault="009F0020" w:rsidP="009F0020">
            <w:pPr>
              <w:rPr>
                <w:rFonts w:ascii="Arial" w:hAnsi="Arial" w:cs="Arial"/>
                <w:u w:val="single"/>
              </w:rPr>
            </w:pPr>
            <w:r>
              <w:rPr>
                <w:rFonts w:ascii="Arial" w:hAnsi="Arial" w:cs="Arial"/>
                <w:u w:val="single"/>
              </w:rPr>
              <w:t>Devolution</w:t>
            </w:r>
          </w:p>
          <w:p w:rsidR="009F0020" w:rsidRPr="009F0020" w:rsidRDefault="009F0020" w:rsidP="009F0020">
            <w:pPr>
              <w:rPr>
                <w:rFonts w:ascii="Arial" w:hAnsi="Arial" w:cs="Arial"/>
              </w:rPr>
            </w:pPr>
            <w:r>
              <w:rPr>
                <w:rFonts w:ascii="Arial" w:hAnsi="Arial" w:cs="Arial"/>
              </w:rPr>
              <w:t>Work undertaken to scope asks for Lancashire, mapped to the priorities in the Skills and Employment Strategic Framework.</w:t>
            </w:r>
          </w:p>
        </w:tc>
      </w:tr>
      <w:tr w:rsidR="005B31F1" w:rsidTr="00D6187D">
        <w:tc>
          <w:tcPr>
            <w:tcW w:w="2547" w:type="dxa"/>
          </w:tcPr>
          <w:p w:rsidR="005B31F1" w:rsidRPr="007C234C" w:rsidRDefault="005B31F1" w:rsidP="005B31F1">
            <w:pPr>
              <w:rPr>
                <w:rFonts w:ascii="Arial" w:hAnsi="Arial" w:cs="Arial"/>
              </w:rPr>
            </w:pPr>
            <w:r w:rsidRPr="007C234C">
              <w:rPr>
                <w:rFonts w:ascii="Arial" w:hAnsi="Arial" w:cs="Arial"/>
              </w:rPr>
              <w:t>Evidence of innovation and new products facilitated by the Lancashire Skills Hub.</w:t>
            </w:r>
          </w:p>
          <w:p w:rsidR="005B31F1" w:rsidRPr="007C234C" w:rsidRDefault="005B31F1" w:rsidP="00570B98">
            <w:pPr>
              <w:rPr>
                <w:rFonts w:ascii="Arial" w:hAnsi="Arial" w:cs="Arial"/>
              </w:rPr>
            </w:pPr>
          </w:p>
        </w:tc>
        <w:tc>
          <w:tcPr>
            <w:tcW w:w="6804" w:type="dxa"/>
          </w:tcPr>
          <w:p w:rsidR="000209F6" w:rsidRPr="000209F6" w:rsidRDefault="007C234C" w:rsidP="00570B98">
            <w:pPr>
              <w:rPr>
                <w:rFonts w:ascii="Arial" w:hAnsi="Arial" w:cs="Arial"/>
                <w:u w:val="single"/>
              </w:rPr>
            </w:pPr>
            <w:r w:rsidRPr="000209F6">
              <w:rPr>
                <w:rFonts w:ascii="Arial" w:hAnsi="Arial" w:cs="Arial"/>
                <w:u w:val="single"/>
              </w:rPr>
              <w:t>Lancashire Ent</w:t>
            </w:r>
            <w:r w:rsidR="000209F6">
              <w:rPr>
                <w:rFonts w:ascii="Arial" w:hAnsi="Arial" w:cs="Arial"/>
                <w:u w:val="single"/>
              </w:rPr>
              <w:t>erprise Adviser Network</w:t>
            </w:r>
            <w:r w:rsidR="001D7EBC">
              <w:rPr>
                <w:rFonts w:ascii="Arial" w:hAnsi="Arial" w:cs="Arial"/>
                <w:u w:val="single"/>
              </w:rPr>
              <w:t xml:space="preserve"> - Pilot and Roll Out</w:t>
            </w:r>
          </w:p>
          <w:p w:rsidR="000209F6" w:rsidRDefault="000209F6" w:rsidP="00570B98">
            <w:r>
              <w:rPr>
                <w:rFonts w:ascii="Arial" w:hAnsi="Arial" w:cs="Arial"/>
              </w:rPr>
              <w:t>P</w:t>
            </w:r>
            <w:r w:rsidR="007C234C">
              <w:rPr>
                <w:rFonts w:ascii="Arial" w:hAnsi="Arial" w:cs="Arial"/>
              </w:rPr>
              <w:t>iloted from January 2016 in Burnley and Blackburn with Darwen, funding secured to roll out to Lancashire over the next two academic years.</w:t>
            </w:r>
            <w:r>
              <w:t xml:space="preserve"> </w:t>
            </w:r>
          </w:p>
          <w:p w:rsidR="000209F6" w:rsidRDefault="000209F6" w:rsidP="00570B98"/>
          <w:p w:rsidR="005B31F1" w:rsidRDefault="000209F6" w:rsidP="00570B98">
            <w:pPr>
              <w:rPr>
                <w:rFonts w:ascii="Arial" w:hAnsi="Arial" w:cs="Arial"/>
              </w:rPr>
            </w:pPr>
            <w:r w:rsidRPr="000209F6">
              <w:rPr>
                <w:rFonts w:ascii="Arial" w:hAnsi="Arial" w:cs="Arial"/>
              </w:rPr>
              <w:t>20 Schools currently engaged with further schools engaging from September 2016.  Funding has been secured for a further 2 academic years from September 2016 with further roll out across Lancashire in September 2017.</w:t>
            </w:r>
          </w:p>
          <w:p w:rsidR="000209F6" w:rsidRDefault="000209F6" w:rsidP="00570B98">
            <w:pPr>
              <w:rPr>
                <w:rFonts w:ascii="Arial" w:hAnsi="Arial" w:cs="Arial"/>
              </w:rPr>
            </w:pPr>
          </w:p>
          <w:p w:rsidR="007C234C" w:rsidRDefault="007C234C" w:rsidP="00570B98">
            <w:pPr>
              <w:rPr>
                <w:rFonts w:ascii="Arial" w:hAnsi="Arial" w:cs="Arial"/>
              </w:rPr>
            </w:pPr>
            <w:r w:rsidRPr="000209F6">
              <w:rPr>
                <w:rFonts w:ascii="Arial" w:hAnsi="Arial" w:cs="Arial"/>
                <w:u w:val="single"/>
              </w:rPr>
              <w:t>Engaged with DWP to secure a JCP Pathfinder into Schools</w:t>
            </w:r>
            <w:r w:rsidR="00591EB9">
              <w:rPr>
                <w:rFonts w:ascii="Arial" w:hAnsi="Arial" w:cs="Arial"/>
              </w:rPr>
              <w:t xml:space="preserve"> </w:t>
            </w:r>
            <w:r w:rsidR="00D6187D">
              <w:rPr>
                <w:rFonts w:ascii="Arial" w:hAnsi="Arial" w:cs="Arial"/>
              </w:rPr>
              <w:br/>
            </w:r>
            <w:r w:rsidR="00591EB9">
              <w:rPr>
                <w:rFonts w:ascii="Arial" w:hAnsi="Arial" w:cs="Arial"/>
              </w:rPr>
              <w:t>One of six nationally</w:t>
            </w:r>
            <w:r>
              <w:rPr>
                <w:rFonts w:ascii="Arial" w:hAnsi="Arial" w:cs="Arial"/>
              </w:rPr>
              <w:t>.</w:t>
            </w:r>
          </w:p>
          <w:p w:rsidR="00D6187D" w:rsidRDefault="00D6187D" w:rsidP="00570B98">
            <w:pPr>
              <w:rPr>
                <w:rFonts w:ascii="Arial" w:hAnsi="Arial" w:cs="Arial"/>
              </w:rPr>
            </w:pPr>
          </w:p>
          <w:p w:rsidR="008679FD" w:rsidRPr="000209F6" w:rsidRDefault="008679FD" w:rsidP="008679FD">
            <w:pPr>
              <w:rPr>
                <w:rFonts w:ascii="Arial" w:hAnsi="Arial" w:cs="Arial"/>
                <w:u w:val="single"/>
              </w:rPr>
            </w:pPr>
            <w:r w:rsidRPr="000209F6">
              <w:rPr>
                <w:rFonts w:ascii="Arial" w:hAnsi="Arial" w:cs="Arial"/>
                <w:u w:val="single"/>
              </w:rPr>
              <w:t>Lancashire Science Festival:</w:t>
            </w:r>
          </w:p>
          <w:p w:rsidR="000209F6" w:rsidRPr="000209F6" w:rsidRDefault="000209F6" w:rsidP="000209F6">
            <w:pPr>
              <w:spacing w:after="160" w:line="259" w:lineRule="auto"/>
              <w:rPr>
                <w:rFonts w:ascii="Arial" w:hAnsi="Arial" w:cs="Arial"/>
              </w:rPr>
            </w:pPr>
            <w:r w:rsidRPr="000209F6">
              <w:rPr>
                <w:rFonts w:ascii="Arial" w:hAnsi="Arial" w:cs="Arial"/>
              </w:rPr>
              <w:t xml:space="preserve">There were more than 13,000 visitors over the 3 days of the festival. It is estimated that over 660 young people, 175 adults and around 70 schools took part in the City Deal stand's activities.  </w:t>
            </w:r>
          </w:p>
          <w:p w:rsidR="008679FD" w:rsidRPr="000209F6" w:rsidRDefault="000209F6" w:rsidP="008679FD">
            <w:pPr>
              <w:spacing w:after="160" w:line="259" w:lineRule="auto"/>
              <w:rPr>
                <w:rFonts w:ascii="Arial" w:hAnsi="Arial" w:cs="Arial"/>
              </w:rPr>
            </w:pPr>
            <w:r>
              <w:rPr>
                <w:rFonts w:ascii="Arial" w:hAnsi="Arial" w:cs="Arial"/>
              </w:rPr>
              <w:t>During the festival</w:t>
            </w:r>
            <w:r w:rsidR="008679FD" w:rsidRPr="000209F6">
              <w:rPr>
                <w:rFonts w:ascii="Arial" w:hAnsi="Arial" w:cs="Arial"/>
              </w:rPr>
              <w:t xml:space="preserve"> number of teachers asked </w:t>
            </w:r>
            <w:r>
              <w:rPr>
                <w:rFonts w:ascii="Arial" w:hAnsi="Arial" w:cs="Arial"/>
              </w:rPr>
              <w:t>if the Lego game could</w:t>
            </w:r>
            <w:r w:rsidR="008679FD" w:rsidRPr="000209F6">
              <w:rPr>
                <w:rFonts w:ascii="Arial" w:hAnsi="Arial" w:cs="Arial"/>
              </w:rPr>
              <w:t xml:space="preserve"> be brought into schools and the CEIAG Taskforce will look at this and other ways of taking the good practice from the Science Festival forward. </w:t>
            </w:r>
          </w:p>
          <w:p w:rsidR="000209F6" w:rsidRPr="000209F6" w:rsidRDefault="000209F6" w:rsidP="000209F6">
            <w:pPr>
              <w:rPr>
                <w:rFonts w:ascii="Arial" w:hAnsi="Arial" w:cs="Arial"/>
                <w:u w:val="single"/>
              </w:rPr>
            </w:pPr>
            <w:r w:rsidRPr="000209F6">
              <w:rPr>
                <w:rFonts w:ascii="Arial" w:hAnsi="Arial" w:cs="Arial"/>
                <w:u w:val="single"/>
              </w:rPr>
              <w:t xml:space="preserve">Digital Advantage </w:t>
            </w:r>
          </w:p>
          <w:p w:rsidR="000209F6" w:rsidRDefault="000209F6" w:rsidP="000209F6">
            <w:pPr>
              <w:rPr>
                <w:rFonts w:ascii="Arial" w:hAnsi="Arial" w:cs="Arial"/>
              </w:rPr>
            </w:pPr>
            <w:r w:rsidRPr="000209F6">
              <w:rPr>
                <w:rFonts w:ascii="Arial" w:hAnsi="Arial" w:cs="Arial"/>
              </w:rPr>
              <w:t>9 Schools currently engaged, delivery to start in Autumn term.</w:t>
            </w:r>
          </w:p>
          <w:p w:rsidR="008679FD" w:rsidRDefault="008679FD" w:rsidP="00570B98">
            <w:pPr>
              <w:rPr>
                <w:rFonts w:ascii="Arial" w:hAnsi="Arial" w:cs="Arial"/>
              </w:rPr>
            </w:pPr>
          </w:p>
          <w:p w:rsidR="00795ECF" w:rsidRPr="00795ECF" w:rsidRDefault="00795ECF" w:rsidP="000209F6">
            <w:pPr>
              <w:rPr>
                <w:rFonts w:ascii="Arial" w:hAnsi="Arial" w:cs="Arial"/>
                <w:i/>
              </w:rPr>
            </w:pPr>
          </w:p>
        </w:tc>
      </w:tr>
      <w:tr w:rsidR="005B31F1" w:rsidTr="00D6187D">
        <w:tc>
          <w:tcPr>
            <w:tcW w:w="2547" w:type="dxa"/>
          </w:tcPr>
          <w:p w:rsidR="005B31F1" w:rsidRPr="007C234C" w:rsidRDefault="005B31F1" w:rsidP="005B31F1">
            <w:pPr>
              <w:rPr>
                <w:rFonts w:ascii="Arial" w:hAnsi="Arial" w:cs="Arial"/>
              </w:rPr>
            </w:pPr>
            <w:r w:rsidRPr="007C234C">
              <w:rPr>
                <w:rFonts w:ascii="Arial" w:hAnsi="Arial" w:cs="Arial"/>
              </w:rPr>
              <w:t>Evidence of marketing and communications activities which have engaged new employers and learners.</w:t>
            </w:r>
          </w:p>
          <w:p w:rsidR="005B31F1" w:rsidRPr="007C234C" w:rsidRDefault="005B31F1" w:rsidP="00570B98">
            <w:pPr>
              <w:rPr>
                <w:rFonts w:ascii="Arial" w:hAnsi="Arial" w:cs="Arial"/>
              </w:rPr>
            </w:pPr>
          </w:p>
        </w:tc>
        <w:tc>
          <w:tcPr>
            <w:tcW w:w="6804" w:type="dxa"/>
          </w:tcPr>
          <w:p w:rsidR="00DD4023" w:rsidRPr="000B51E6" w:rsidRDefault="00DD4023" w:rsidP="000B51E6">
            <w:pPr>
              <w:pStyle w:val="ListParagraph"/>
              <w:numPr>
                <w:ilvl w:val="0"/>
                <w:numId w:val="44"/>
              </w:numPr>
              <w:ind w:left="317" w:hanging="283"/>
              <w:rPr>
                <w:rFonts w:ascii="Arial" w:hAnsi="Arial" w:cs="Arial"/>
              </w:rPr>
            </w:pPr>
            <w:r w:rsidRPr="000B51E6">
              <w:rPr>
                <w:rFonts w:ascii="Arial" w:hAnsi="Arial" w:cs="Arial"/>
              </w:rPr>
              <w:t xml:space="preserve">'The Lancashire Skills and Employment Conversation' Two events were held on the week of 2nd November 2015.  </w:t>
            </w:r>
            <w:r w:rsidR="00267E52" w:rsidRPr="000B51E6">
              <w:rPr>
                <w:rFonts w:ascii="Arial" w:hAnsi="Arial" w:cs="Arial"/>
              </w:rPr>
              <w:t>Invitations were sent by email and posted to the LEP website and on the Lancashire Skills Hub Twitter feed.  39 attended the Employer event and 48 attended the Provider and Partner event.</w:t>
            </w:r>
          </w:p>
          <w:p w:rsidR="00DD4023" w:rsidRPr="000B51E6" w:rsidRDefault="00DD4023" w:rsidP="000B51E6">
            <w:pPr>
              <w:ind w:left="317" w:hanging="283"/>
              <w:rPr>
                <w:rFonts w:ascii="Arial" w:hAnsi="Arial" w:cs="Arial"/>
              </w:rPr>
            </w:pPr>
          </w:p>
          <w:p w:rsidR="00D31A13" w:rsidRPr="00D31A13" w:rsidRDefault="001128BA" w:rsidP="00800576">
            <w:pPr>
              <w:pStyle w:val="ListParagraph"/>
              <w:numPr>
                <w:ilvl w:val="0"/>
                <w:numId w:val="35"/>
              </w:numPr>
              <w:ind w:left="317" w:hanging="283"/>
              <w:rPr>
                <w:rFonts w:ascii="Arial" w:hAnsi="Arial" w:cs="Arial"/>
              </w:rPr>
            </w:pPr>
            <w:r w:rsidRPr="00D31A13">
              <w:rPr>
                <w:rFonts w:ascii="Arial" w:hAnsi="Arial" w:cs="Arial"/>
              </w:rPr>
              <w:t>Apprenticeship Levy Event for Employers:</w:t>
            </w:r>
            <w:r w:rsidR="00DD1615" w:rsidRPr="00D31A13">
              <w:rPr>
                <w:rFonts w:ascii="Arial" w:hAnsi="Arial" w:cs="Arial"/>
              </w:rPr>
              <w:t xml:space="preserve"> Invitations sent by email and inform</w:t>
            </w:r>
            <w:r w:rsidR="00D31A13" w:rsidRPr="00D31A13">
              <w:rPr>
                <w:rFonts w:ascii="Arial" w:hAnsi="Arial" w:cs="Arial"/>
              </w:rPr>
              <w:t>ation posted on the LEP Website. Press Release also created.</w:t>
            </w:r>
          </w:p>
          <w:p w:rsidR="00D31A13" w:rsidRPr="00D31A13" w:rsidRDefault="00D31A13" w:rsidP="00D31A13">
            <w:pPr>
              <w:ind w:left="34"/>
              <w:rPr>
                <w:rFonts w:ascii="Arial" w:hAnsi="Arial" w:cs="Arial"/>
              </w:rPr>
            </w:pPr>
          </w:p>
          <w:p w:rsidR="00DD4023" w:rsidRPr="000B51E6" w:rsidRDefault="00DD4023" w:rsidP="000B51E6">
            <w:pPr>
              <w:pStyle w:val="ListParagraph"/>
              <w:numPr>
                <w:ilvl w:val="0"/>
                <w:numId w:val="35"/>
              </w:numPr>
              <w:ind w:left="317" w:hanging="283"/>
              <w:rPr>
                <w:rFonts w:ascii="Arial" w:hAnsi="Arial" w:cs="Arial"/>
              </w:rPr>
            </w:pPr>
            <w:r w:rsidRPr="000B51E6">
              <w:rPr>
                <w:rFonts w:ascii="Arial" w:hAnsi="Arial" w:cs="Arial"/>
              </w:rPr>
              <w:t xml:space="preserve">A schedule of press releases for the Growth Deal Skills Capital round 1 projects has been developed with SKV, who are employed by the LEP to support communications.  A number of press releases have been issued featuring the investments in engineering facilities at Runshaw College, Nelson and Colne </w:t>
            </w:r>
            <w:r w:rsidRPr="000B51E6">
              <w:rPr>
                <w:rFonts w:ascii="Arial" w:hAnsi="Arial" w:cs="Arial"/>
              </w:rPr>
              <w:lastRenderedPageBreak/>
              <w:t>College and Training 2000, as well as showcasing the investment in 'Energy HQ' at Blackpool and Fylde College and the investment in the Fleetwood Nautical Campus</w:t>
            </w:r>
          </w:p>
          <w:p w:rsidR="00DD4023" w:rsidRPr="000B51E6" w:rsidRDefault="00DD4023" w:rsidP="000B51E6">
            <w:pPr>
              <w:ind w:left="317" w:hanging="283"/>
              <w:rPr>
                <w:rFonts w:ascii="Arial" w:hAnsi="Arial" w:cs="Arial"/>
              </w:rPr>
            </w:pPr>
          </w:p>
          <w:p w:rsidR="006E79EB" w:rsidRDefault="00DF2AD9" w:rsidP="009E71FB">
            <w:pPr>
              <w:pStyle w:val="ListParagraph"/>
              <w:numPr>
                <w:ilvl w:val="0"/>
                <w:numId w:val="36"/>
              </w:numPr>
              <w:ind w:left="317" w:hanging="283"/>
              <w:rPr>
                <w:rFonts w:ascii="Arial" w:hAnsi="Arial" w:cs="Arial"/>
              </w:rPr>
            </w:pPr>
            <w:r w:rsidRPr="006E79EB">
              <w:rPr>
                <w:rFonts w:ascii="Arial" w:hAnsi="Arial" w:cs="Arial"/>
              </w:rPr>
              <w:t>Lancashire Skills Hub website is currently in draft form and is due to launch in September,</w:t>
            </w:r>
            <w:r w:rsidR="006E79EB">
              <w:rPr>
                <w:rFonts w:ascii="Arial" w:hAnsi="Arial" w:cs="Arial"/>
              </w:rPr>
              <w:t xml:space="preserve"> pending Skills Board approval.</w:t>
            </w:r>
          </w:p>
          <w:p w:rsidR="006E79EB" w:rsidRDefault="006E79EB" w:rsidP="006E79EB">
            <w:pPr>
              <w:pStyle w:val="ListParagraph"/>
              <w:ind w:left="317"/>
              <w:rPr>
                <w:rFonts w:ascii="Arial" w:hAnsi="Arial" w:cs="Arial"/>
              </w:rPr>
            </w:pPr>
          </w:p>
          <w:p w:rsidR="00F30705" w:rsidRDefault="006E79EB" w:rsidP="00F30705">
            <w:pPr>
              <w:pStyle w:val="ListParagraph"/>
              <w:numPr>
                <w:ilvl w:val="0"/>
                <w:numId w:val="36"/>
              </w:numPr>
              <w:ind w:left="317" w:hanging="283"/>
              <w:rPr>
                <w:rFonts w:ascii="Arial" w:hAnsi="Arial" w:cs="Arial"/>
              </w:rPr>
            </w:pPr>
            <w:r w:rsidRPr="006E79EB">
              <w:rPr>
                <w:rFonts w:ascii="Arial" w:hAnsi="Arial" w:cs="Arial"/>
              </w:rPr>
              <w:t xml:space="preserve">Twitter account established and followers growing, currently at </w:t>
            </w:r>
            <w:r>
              <w:rPr>
                <w:rFonts w:ascii="Arial" w:hAnsi="Arial" w:cs="Arial"/>
              </w:rPr>
              <w:t>318 f</w:t>
            </w:r>
            <w:r w:rsidRPr="006E79EB">
              <w:rPr>
                <w:rFonts w:ascii="Arial" w:hAnsi="Arial" w:cs="Arial"/>
              </w:rPr>
              <w:t>ollowers</w:t>
            </w:r>
            <w:r>
              <w:rPr>
                <w:rFonts w:ascii="Arial" w:hAnsi="Arial" w:cs="Arial"/>
              </w:rPr>
              <w:t>.</w:t>
            </w:r>
          </w:p>
          <w:p w:rsidR="00F30705" w:rsidRDefault="00F30705" w:rsidP="00F30705">
            <w:pPr>
              <w:pStyle w:val="ListParagraph"/>
              <w:ind w:left="317"/>
              <w:rPr>
                <w:rFonts w:ascii="Arial" w:hAnsi="Arial" w:cs="Arial"/>
              </w:rPr>
            </w:pPr>
          </w:p>
          <w:p w:rsidR="00F30705" w:rsidRPr="00F30705" w:rsidRDefault="00F30705" w:rsidP="00F30705">
            <w:pPr>
              <w:pStyle w:val="ListParagraph"/>
              <w:numPr>
                <w:ilvl w:val="0"/>
                <w:numId w:val="35"/>
              </w:numPr>
              <w:spacing w:after="160" w:line="259" w:lineRule="auto"/>
              <w:ind w:left="317" w:hanging="283"/>
              <w:rPr>
                <w:rFonts w:ascii="Arial" w:hAnsi="Arial" w:cs="Arial"/>
              </w:rPr>
            </w:pPr>
            <w:r w:rsidRPr="000B51E6">
              <w:rPr>
                <w:rFonts w:ascii="Arial" w:hAnsi="Arial" w:cs="Arial"/>
              </w:rPr>
              <w:t>Communications Plan developed July 2016</w:t>
            </w:r>
            <w:r>
              <w:rPr>
                <w:rFonts w:ascii="Arial" w:hAnsi="Arial" w:cs="Arial"/>
              </w:rPr>
              <w:t>.</w:t>
            </w:r>
            <w:r w:rsidRPr="000B51E6">
              <w:rPr>
                <w:rFonts w:ascii="Arial" w:hAnsi="Arial" w:cs="Arial"/>
              </w:rPr>
              <w:t xml:space="preserve"> </w:t>
            </w:r>
          </w:p>
          <w:p w:rsidR="00DF2AD9" w:rsidRPr="006E79EB" w:rsidRDefault="00DF2AD9" w:rsidP="006E79EB">
            <w:pPr>
              <w:pStyle w:val="ListParagraph"/>
              <w:ind w:left="317"/>
              <w:rPr>
                <w:rFonts w:ascii="Arial" w:hAnsi="Arial" w:cs="Arial"/>
              </w:rPr>
            </w:pPr>
          </w:p>
          <w:p w:rsidR="00A16B70" w:rsidRDefault="00A16B70" w:rsidP="000B51E6">
            <w:pPr>
              <w:pStyle w:val="ListParagraph"/>
              <w:numPr>
                <w:ilvl w:val="0"/>
                <w:numId w:val="36"/>
              </w:numPr>
              <w:ind w:left="317" w:hanging="283"/>
              <w:rPr>
                <w:rFonts w:ascii="Arial" w:hAnsi="Arial" w:cs="Arial"/>
              </w:rPr>
            </w:pPr>
            <w:r w:rsidRPr="000B51E6">
              <w:rPr>
                <w:rFonts w:ascii="Arial" w:hAnsi="Arial" w:cs="Arial"/>
              </w:rPr>
              <w:t>Attendance at various networking events as key note speakers to promote the Lancashire Skills Hub</w:t>
            </w:r>
            <w:r w:rsidR="00D34833">
              <w:rPr>
                <w:rFonts w:ascii="Arial" w:hAnsi="Arial" w:cs="Arial"/>
              </w:rPr>
              <w:t xml:space="preserve"> and the Skills and Employment Board</w:t>
            </w:r>
            <w:r w:rsidR="00D369FA">
              <w:rPr>
                <w:rFonts w:ascii="Arial" w:hAnsi="Arial" w:cs="Arial"/>
              </w:rPr>
              <w:t>, and events and meetings promoting messages, for example:</w:t>
            </w:r>
            <w:r w:rsidRPr="000B51E6">
              <w:rPr>
                <w:rFonts w:ascii="Arial" w:hAnsi="Arial" w:cs="Arial"/>
              </w:rPr>
              <w:t xml:space="preserve">  </w:t>
            </w:r>
          </w:p>
          <w:p w:rsidR="001D7EBC" w:rsidRDefault="001D7EBC" w:rsidP="00D369FA">
            <w:pPr>
              <w:rPr>
                <w:rFonts w:ascii="Arial" w:hAnsi="Arial" w:cs="Arial"/>
              </w:rPr>
            </w:pPr>
          </w:p>
          <w:p w:rsidR="00D369FA" w:rsidRPr="009F0020" w:rsidRDefault="00D369FA" w:rsidP="00D369FA">
            <w:pPr>
              <w:rPr>
                <w:rFonts w:ascii="Arial" w:hAnsi="Arial" w:cs="Arial"/>
                <w:u w:val="single"/>
              </w:rPr>
            </w:pPr>
            <w:r w:rsidRPr="009F0020">
              <w:rPr>
                <w:rFonts w:ascii="Arial" w:hAnsi="Arial" w:cs="Arial"/>
                <w:u w:val="single"/>
              </w:rPr>
              <w:t>Events:</w:t>
            </w:r>
          </w:p>
          <w:p w:rsidR="001D7EBC" w:rsidRDefault="001D7EBC" w:rsidP="001D7EBC">
            <w:pPr>
              <w:pStyle w:val="ListParagraph"/>
              <w:numPr>
                <w:ilvl w:val="0"/>
                <w:numId w:val="32"/>
              </w:numPr>
              <w:ind w:left="341" w:hanging="284"/>
              <w:rPr>
                <w:rFonts w:ascii="Arial" w:hAnsi="Arial" w:cs="Arial"/>
              </w:rPr>
            </w:pPr>
            <w:r w:rsidRPr="00D93FFA">
              <w:rPr>
                <w:rFonts w:ascii="Arial" w:hAnsi="Arial" w:cs="Arial"/>
              </w:rPr>
              <w:t>Growth Deal Skills Capital Fund</w:t>
            </w:r>
            <w:r>
              <w:rPr>
                <w:rFonts w:ascii="Arial" w:hAnsi="Arial" w:cs="Arial"/>
              </w:rPr>
              <w:t xml:space="preserve"> – Launch and</w:t>
            </w:r>
            <w:r w:rsidRPr="00D93FFA">
              <w:rPr>
                <w:rFonts w:ascii="Arial" w:hAnsi="Arial" w:cs="Arial"/>
              </w:rPr>
              <w:t xml:space="preserve"> </w:t>
            </w:r>
            <w:r>
              <w:rPr>
                <w:rFonts w:ascii="Arial" w:hAnsi="Arial" w:cs="Arial"/>
              </w:rPr>
              <w:t xml:space="preserve">Information </w:t>
            </w:r>
            <w:r w:rsidRPr="00D93FFA">
              <w:rPr>
                <w:rFonts w:ascii="Arial" w:hAnsi="Arial" w:cs="Arial"/>
              </w:rPr>
              <w:t>Event</w:t>
            </w:r>
            <w:r>
              <w:rPr>
                <w:rFonts w:ascii="Arial" w:hAnsi="Arial" w:cs="Arial"/>
              </w:rPr>
              <w:t xml:space="preserve"> </w:t>
            </w:r>
          </w:p>
          <w:p w:rsidR="001D7EBC" w:rsidRPr="00F40B52" w:rsidRDefault="001D7EBC" w:rsidP="001D7EBC">
            <w:pPr>
              <w:pStyle w:val="ListParagraph"/>
              <w:numPr>
                <w:ilvl w:val="0"/>
                <w:numId w:val="32"/>
              </w:numPr>
              <w:ind w:left="341" w:hanging="284"/>
              <w:rPr>
                <w:rFonts w:ascii="Arial" w:hAnsi="Arial" w:cs="Arial"/>
              </w:rPr>
            </w:pPr>
            <w:r w:rsidRPr="00D93FFA">
              <w:rPr>
                <w:rFonts w:ascii="Arial" w:hAnsi="Arial" w:cs="Arial"/>
              </w:rPr>
              <w:t>'Inspiring Our Young People’ – LMI event for teachers and IAG practitioners in partnership with National Careers Service</w:t>
            </w:r>
          </w:p>
          <w:p w:rsidR="001D7EBC" w:rsidRPr="00F40B52" w:rsidRDefault="001D7EBC" w:rsidP="001D7EBC">
            <w:pPr>
              <w:pStyle w:val="ListParagraph"/>
              <w:numPr>
                <w:ilvl w:val="0"/>
                <w:numId w:val="32"/>
              </w:numPr>
              <w:ind w:left="341" w:hanging="284"/>
              <w:rPr>
                <w:rFonts w:ascii="Arial" w:hAnsi="Arial" w:cs="Arial"/>
              </w:rPr>
            </w:pPr>
            <w:r w:rsidRPr="00F40B52">
              <w:rPr>
                <w:rFonts w:ascii="Arial" w:hAnsi="Arial" w:cs="Arial"/>
              </w:rPr>
              <w:t xml:space="preserve">Apprenticeship Levy Event for </w:t>
            </w:r>
            <w:r>
              <w:rPr>
                <w:rFonts w:ascii="Arial" w:hAnsi="Arial" w:cs="Arial"/>
              </w:rPr>
              <w:t>Employers</w:t>
            </w:r>
          </w:p>
          <w:p w:rsidR="001D7EBC" w:rsidRDefault="001D7EBC" w:rsidP="001D7EBC">
            <w:pPr>
              <w:pStyle w:val="ListParagraph"/>
              <w:numPr>
                <w:ilvl w:val="0"/>
                <w:numId w:val="32"/>
              </w:numPr>
              <w:ind w:left="341" w:hanging="284"/>
              <w:rPr>
                <w:rFonts w:ascii="Arial" w:hAnsi="Arial" w:cs="Arial"/>
              </w:rPr>
            </w:pPr>
            <w:r w:rsidRPr="00F40B52">
              <w:rPr>
                <w:rFonts w:ascii="Arial" w:hAnsi="Arial" w:cs="Arial"/>
              </w:rPr>
              <w:t>Lancashire City Deal Science Festival</w:t>
            </w:r>
          </w:p>
          <w:p w:rsidR="001D7EBC" w:rsidRPr="00F40B52" w:rsidRDefault="001D7EBC" w:rsidP="001D7EBC">
            <w:pPr>
              <w:pStyle w:val="ListParagraph"/>
              <w:numPr>
                <w:ilvl w:val="0"/>
                <w:numId w:val="32"/>
              </w:numPr>
              <w:ind w:left="341" w:hanging="284"/>
              <w:rPr>
                <w:rFonts w:ascii="Arial" w:hAnsi="Arial" w:cs="Arial"/>
              </w:rPr>
            </w:pPr>
            <w:r>
              <w:rPr>
                <w:rFonts w:ascii="Arial" w:hAnsi="Arial" w:cs="Arial"/>
              </w:rPr>
              <w:t>Construction Hub Events (approx. 40 attendees)</w:t>
            </w:r>
          </w:p>
          <w:p w:rsidR="001D7EBC" w:rsidRDefault="001D7EBC" w:rsidP="001D7EBC">
            <w:pPr>
              <w:rPr>
                <w:rFonts w:ascii="Arial" w:hAnsi="Arial" w:cs="Arial"/>
              </w:rPr>
            </w:pPr>
          </w:p>
          <w:p w:rsidR="001D7EBC" w:rsidRPr="009F0020" w:rsidRDefault="001D7EBC" w:rsidP="001D7EBC">
            <w:pPr>
              <w:rPr>
                <w:rFonts w:ascii="Arial" w:hAnsi="Arial" w:cs="Arial"/>
                <w:u w:val="single"/>
              </w:rPr>
            </w:pPr>
            <w:r w:rsidRPr="009F0020">
              <w:rPr>
                <w:rFonts w:ascii="Arial" w:hAnsi="Arial" w:cs="Arial"/>
                <w:u w:val="single"/>
              </w:rPr>
              <w:t>Presentations and inputs at a range of meetings, networks and conferences, including:</w:t>
            </w:r>
          </w:p>
          <w:p w:rsidR="001D7EBC" w:rsidRPr="004B7708" w:rsidRDefault="001D7EBC" w:rsidP="001D7EBC">
            <w:pPr>
              <w:pStyle w:val="ListParagraph"/>
              <w:numPr>
                <w:ilvl w:val="0"/>
                <w:numId w:val="46"/>
              </w:numPr>
              <w:ind w:left="350" w:hanging="280"/>
              <w:rPr>
                <w:rFonts w:ascii="Arial" w:hAnsi="Arial" w:cs="Arial"/>
              </w:rPr>
            </w:pPr>
            <w:r w:rsidRPr="004B7708">
              <w:rPr>
                <w:rFonts w:ascii="Arial" w:hAnsi="Arial" w:cs="Arial"/>
              </w:rPr>
              <w:t>WBL Forum</w:t>
            </w:r>
          </w:p>
          <w:p w:rsidR="001D7EBC" w:rsidRDefault="001D7EBC" w:rsidP="001D7EBC">
            <w:pPr>
              <w:pStyle w:val="ListParagraph"/>
              <w:numPr>
                <w:ilvl w:val="0"/>
                <w:numId w:val="46"/>
              </w:numPr>
              <w:ind w:left="350" w:hanging="280"/>
              <w:rPr>
                <w:rFonts w:ascii="Arial" w:hAnsi="Arial" w:cs="Arial"/>
              </w:rPr>
            </w:pPr>
            <w:r w:rsidRPr="004B7708">
              <w:rPr>
                <w:rFonts w:ascii="Arial" w:hAnsi="Arial" w:cs="Arial"/>
              </w:rPr>
              <w:t xml:space="preserve">Economic Development Leads </w:t>
            </w:r>
          </w:p>
          <w:p w:rsidR="001D7EBC" w:rsidRDefault="001D7EBC" w:rsidP="001D7EBC">
            <w:pPr>
              <w:pStyle w:val="ListParagraph"/>
              <w:numPr>
                <w:ilvl w:val="0"/>
                <w:numId w:val="46"/>
              </w:numPr>
              <w:ind w:left="350" w:hanging="280"/>
              <w:rPr>
                <w:rFonts w:ascii="Arial" w:hAnsi="Arial" w:cs="Arial"/>
              </w:rPr>
            </w:pPr>
            <w:r>
              <w:rPr>
                <w:rFonts w:ascii="Arial" w:hAnsi="Arial" w:cs="Arial"/>
              </w:rPr>
              <w:t>Blackpool Journey to Work Group</w:t>
            </w:r>
          </w:p>
          <w:p w:rsidR="001D7EBC" w:rsidRDefault="001D7EBC" w:rsidP="001D7EBC">
            <w:pPr>
              <w:pStyle w:val="ListParagraph"/>
              <w:numPr>
                <w:ilvl w:val="0"/>
                <w:numId w:val="46"/>
              </w:numPr>
              <w:ind w:left="350" w:hanging="280"/>
              <w:rPr>
                <w:rFonts w:ascii="Arial" w:hAnsi="Arial" w:cs="Arial"/>
              </w:rPr>
            </w:pPr>
            <w:r>
              <w:rPr>
                <w:rFonts w:ascii="Arial" w:hAnsi="Arial" w:cs="Arial"/>
              </w:rPr>
              <w:t>Breakfast@8</w:t>
            </w:r>
          </w:p>
          <w:p w:rsidR="001D7EBC" w:rsidRDefault="001D7EBC" w:rsidP="001D7EBC">
            <w:pPr>
              <w:pStyle w:val="ListParagraph"/>
              <w:numPr>
                <w:ilvl w:val="0"/>
                <w:numId w:val="46"/>
              </w:numPr>
              <w:ind w:left="350" w:hanging="280"/>
              <w:rPr>
                <w:rFonts w:ascii="Arial" w:hAnsi="Arial" w:cs="Arial"/>
              </w:rPr>
            </w:pPr>
            <w:r>
              <w:rPr>
                <w:rFonts w:ascii="Arial" w:hAnsi="Arial" w:cs="Arial"/>
              </w:rPr>
              <w:t>Blackburn with Darwen Employment and Skills Summit</w:t>
            </w:r>
          </w:p>
          <w:p w:rsidR="001D7EBC" w:rsidRDefault="001D7EBC" w:rsidP="001D7EBC">
            <w:pPr>
              <w:pStyle w:val="ListParagraph"/>
              <w:numPr>
                <w:ilvl w:val="0"/>
                <w:numId w:val="46"/>
              </w:numPr>
              <w:ind w:left="350" w:hanging="280"/>
              <w:rPr>
                <w:rFonts w:ascii="Arial" w:hAnsi="Arial" w:cs="Arial"/>
              </w:rPr>
            </w:pPr>
            <w:r>
              <w:rPr>
                <w:rFonts w:ascii="Arial" w:hAnsi="Arial" w:cs="Arial"/>
              </w:rPr>
              <w:t>Chorley Borough Council Skills &amp; Employment Board</w:t>
            </w:r>
          </w:p>
          <w:p w:rsidR="001D7EBC" w:rsidRDefault="001D7EBC" w:rsidP="001D7EBC">
            <w:pPr>
              <w:pStyle w:val="ListParagraph"/>
              <w:numPr>
                <w:ilvl w:val="0"/>
                <w:numId w:val="46"/>
              </w:numPr>
              <w:ind w:left="350" w:hanging="280"/>
              <w:rPr>
                <w:rFonts w:ascii="Arial" w:hAnsi="Arial" w:cs="Arial"/>
              </w:rPr>
            </w:pPr>
            <w:r>
              <w:rPr>
                <w:rFonts w:ascii="Arial" w:hAnsi="Arial" w:cs="Arial"/>
              </w:rPr>
              <w:t>East Lancashire Chamber of Commerce</w:t>
            </w:r>
          </w:p>
          <w:p w:rsidR="001D7EBC" w:rsidRDefault="001D7EBC" w:rsidP="001D7EBC">
            <w:pPr>
              <w:pStyle w:val="ListParagraph"/>
              <w:numPr>
                <w:ilvl w:val="0"/>
                <w:numId w:val="46"/>
              </w:numPr>
              <w:ind w:left="350" w:hanging="280"/>
              <w:rPr>
                <w:rFonts w:ascii="Arial" w:hAnsi="Arial" w:cs="Arial"/>
              </w:rPr>
            </w:pPr>
            <w:r>
              <w:rPr>
                <w:rFonts w:ascii="Arial" w:hAnsi="Arial" w:cs="Arial"/>
              </w:rPr>
              <w:t>NEET/Skills Meeting</w:t>
            </w:r>
          </w:p>
          <w:p w:rsidR="001D7EBC" w:rsidRDefault="001D7EBC" w:rsidP="001D7EBC">
            <w:pPr>
              <w:pStyle w:val="ListParagraph"/>
              <w:numPr>
                <w:ilvl w:val="0"/>
                <w:numId w:val="46"/>
              </w:numPr>
              <w:ind w:left="350" w:hanging="280"/>
              <w:rPr>
                <w:rFonts w:ascii="Arial" w:hAnsi="Arial" w:cs="Arial"/>
              </w:rPr>
            </w:pPr>
            <w:r>
              <w:rPr>
                <w:rFonts w:ascii="Arial" w:hAnsi="Arial" w:cs="Arial"/>
              </w:rPr>
              <w:t>Education Scrutiny Committee</w:t>
            </w:r>
          </w:p>
          <w:p w:rsidR="001D7EBC" w:rsidRDefault="001D7EBC" w:rsidP="001D7EBC">
            <w:pPr>
              <w:pStyle w:val="ListParagraph"/>
              <w:numPr>
                <w:ilvl w:val="0"/>
                <w:numId w:val="46"/>
              </w:numPr>
              <w:ind w:left="350" w:hanging="280"/>
              <w:rPr>
                <w:rFonts w:ascii="Arial" w:hAnsi="Arial" w:cs="Arial"/>
              </w:rPr>
            </w:pPr>
            <w:r>
              <w:rPr>
                <w:rFonts w:ascii="Arial" w:hAnsi="Arial" w:cs="Arial"/>
              </w:rPr>
              <w:t>Lancashire HR Forum</w:t>
            </w:r>
          </w:p>
          <w:p w:rsidR="001D7EBC" w:rsidRDefault="001D7EBC" w:rsidP="001D7EBC">
            <w:pPr>
              <w:pStyle w:val="ListParagraph"/>
              <w:numPr>
                <w:ilvl w:val="0"/>
                <w:numId w:val="46"/>
              </w:numPr>
              <w:ind w:left="350" w:hanging="280"/>
              <w:rPr>
                <w:rFonts w:ascii="Arial" w:hAnsi="Arial" w:cs="Arial"/>
              </w:rPr>
            </w:pPr>
            <w:r>
              <w:rPr>
                <w:rFonts w:ascii="Arial" w:hAnsi="Arial" w:cs="Arial"/>
              </w:rPr>
              <w:t>Lancaster Vision Conference</w:t>
            </w:r>
          </w:p>
          <w:p w:rsidR="001D7EBC" w:rsidRDefault="001D7EBC" w:rsidP="001D7EBC">
            <w:pPr>
              <w:pStyle w:val="ListParagraph"/>
              <w:numPr>
                <w:ilvl w:val="0"/>
                <w:numId w:val="46"/>
              </w:numPr>
              <w:ind w:left="350" w:hanging="280"/>
              <w:rPr>
                <w:rFonts w:ascii="Arial" w:hAnsi="Arial" w:cs="Arial"/>
              </w:rPr>
            </w:pPr>
            <w:r>
              <w:rPr>
                <w:rFonts w:ascii="Arial" w:hAnsi="Arial" w:cs="Arial"/>
              </w:rPr>
              <w:t>Skilled Lancashire</w:t>
            </w:r>
          </w:p>
          <w:p w:rsidR="001D7EBC" w:rsidRDefault="001D7EBC" w:rsidP="001D7EBC">
            <w:pPr>
              <w:pStyle w:val="ListParagraph"/>
              <w:numPr>
                <w:ilvl w:val="0"/>
                <w:numId w:val="46"/>
              </w:numPr>
              <w:ind w:left="350" w:hanging="280"/>
              <w:rPr>
                <w:rFonts w:ascii="Arial" w:hAnsi="Arial" w:cs="Arial"/>
              </w:rPr>
            </w:pPr>
            <w:r>
              <w:rPr>
                <w:rFonts w:ascii="Arial" w:hAnsi="Arial" w:cs="Arial"/>
              </w:rPr>
              <w:t>Logistics Round Table Event</w:t>
            </w:r>
          </w:p>
          <w:p w:rsidR="001D7EBC" w:rsidRDefault="001D7EBC" w:rsidP="001D7EBC">
            <w:pPr>
              <w:pStyle w:val="ListParagraph"/>
              <w:numPr>
                <w:ilvl w:val="0"/>
                <w:numId w:val="46"/>
              </w:numPr>
              <w:ind w:left="350" w:hanging="280"/>
              <w:rPr>
                <w:rFonts w:ascii="Arial" w:hAnsi="Arial" w:cs="Arial"/>
              </w:rPr>
            </w:pPr>
            <w:r>
              <w:rPr>
                <w:rFonts w:ascii="Arial" w:hAnsi="Arial" w:cs="Arial"/>
              </w:rPr>
              <w:t>Looked After Children Board</w:t>
            </w:r>
          </w:p>
          <w:p w:rsidR="001D7EBC" w:rsidRDefault="001D7EBC" w:rsidP="001D7EBC">
            <w:pPr>
              <w:pStyle w:val="ListParagraph"/>
              <w:numPr>
                <w:ilvl w:val="0"/>
                <w:numId w:val="46"/>
              </w:numPr>
              <w:ind w:left="350" w:hanging="280"/>
              <w:rPr>
                <w:rFonts w:ascii="Arial" w:hAnsi="Arial" w:cs="Arial"/>
              </w:rPr>
            </w:pPr>
            <w:r>
              <w:rPr>
                <w:rFonts w:ascii="Arial" w:hAnsi="Arial" w:cs="Arial"/>
              </w:rPr>
              <w:t>NCS Provider Meeting</w:t>
            </w:r>
          </w:p>
          <w:p w:rsidR="001D7EBC" w:rsidRDefault="001D7EBC" w:rsidP="001D7EBC">
            <w:pPr>
              <w:pStyle w:val="ListParagraph"/>
              <w:numPr>
                <w:ilvl w:val="0"/>
                <w:numId w:val="46"/>
              </w:numPr>
              <w:ind w:left="350" w:hanging="280"/>
              <w:rPr>
                <w:rFonts w:ascii="Arial" w:hAnsi="Arial" w:cs="Arial"/>
              </w:rPr>
            </w:pPr>
            <w:r>
              <w:rPr>
                <w:rFonts w:ascii="Arial" w:hAnsi="Arial" w:cs="Arial"/>
              </w:rPr>
              <w:t>North West Aerospace Alliance Conference</w:t>
            </w:r>
          </w:p>
          <w:p w:rsidR="001D7EBC" w:rsidRDefault="001D7EBC" w:rsidP="001D7EBC">
            <w:pPr>
              <w:pStyle w:val="ListParagraph"/>
              <w:numPr>
                <w:ilvl w:val="0"/>
                <w:numId w:val="46"/>
              </w:numPr>
              <w:ind w:left="350" w:hanging="280"/>
              <w:rPr>
                <w:rFonts w:ascii="Arial" w:hAnsi="Arial" w:cs="Arial"/>
              </w:rPr>
            </w:pPr>
            <w:r>
              <w:rPr>
                <w:rFonts w:ascii="Arial" w:hAnsi="Arial" w:cs="Arial"/>
              </w:rPr>
              <w:t>Regenerate Pennine Lancashire</w:t>
            </w:r>
          </w:p>
          <w:p w:rsidR="001D7EBC" w:rsidRDefault="001D7EBC" w:rsidP="001D7EBC">
            <w:pPr>
              <w:pStyle w:val="ListParagraph"/>
              <w:numPr>
                <w:ilvl w:val="0"/>
                <w:numId w:val="46"/>
              </w:numPr>
              <w:ind w:left="350" w:hanging="280"/>
              <w:rPr>
                <w:rFonts w:ascii="Arial" w:hAnsi="Arial" w:cs="Arial"/>
              </w:rPr>
            </w:pPr>
            <w:r>
              <w:rPr>
                <w:rFonts w:ascii="Arial" w:hAnsi="Arial" w:cs="Arial"/>
              </w:rPr>
              <w:t>South Ribble Partnership</w:t>
            </w:r>
          </w:p>
          <w:p w:rsidR="001D7EBC" w:rsidRDefault="001D7EBC" w:rsidP="001D7EBC">
            <w:pPr>
              <w:pStyle w:val="ListParagraph"/>
              <w:numPr>
                <w:ilvl w:val="0"/>
                <w:numId w:val="46"/>
              </w:numPr>
              <w:ind w:left="350" w:hanging="280"/>
              <w:rPr>
                <w:rFonts w:ascii="Arial" w:hAnsi="Arial" w:cs="Arial"/>
              </w:rPr>
            </w:pPr>
            <w:r>
              <w:rPr>
                <w:rFonts w:ascii="Arial" w:hAnsi="Arial" w:cs="Arial"/>
              </w:rPr>
              <w:t>UKTI Aerospace Visit</w:t>
            </w:r>
          </w:p>
          <w:p w:rsidR="001D7EBC" w:rsidRDefault="001D7EBC" w:rsidP="001D7EBC">
            <w:pPr>
              <w:pStyle w:val="ListParagraph"/>
              <w:numPr>
                <w:ilvl w:val="0"/>
                <w:numId w:val="46"/>
              </w:numPr>
              <w:ind w:left="350" w:hanging="280"/>
              <w:rPr>
                <w:rFonts w:ascii="Arial" w:hAnsi="Arial" w:cs="Arial"/>
              </w:rPr>
            </w:pPr>
            <w:r>
              <w:rPr>
                <w:rFonts w:ascii="Arial" w:hAnsi="Arial" w:cs="Arial"/>
              </w:rPr>
              <w:t>Youth Council</w:t>
            </w:r>
          </w:p>
          <w:p w:rsidR="001D7EBC" w:rsidRDefault="001D7EBC" w:rsidP="001D7EBC">
            <w:pPr>
              <w:pStyle w:val="ListParagraph"/>
              <w:numPr>
                <w:ilvl w:val="0"/>
                <w:numId w:val="46"/>
              </w:numPr>
              <w:ind w:left="350" w:hanging="280"/>
              <w:rPr>
                <w:rFonts w:ascii="Arial" w:hAnsi="Arial" w:cs="Arial"/>
              </w:rPr>
            </w:pPr>
            <w:r>
              <w:rPr>
                <w:rFonts w:ascii="Arial" w:hAnsi="Arial" w:cs="Arial"/>
              </w:rPr>
              <w:t>BOOST Conference</w:t>
            </w:r>
          </w:p>
          <w:p w:rsidR="001D7EBC" w:rsidRDefault="001D7EBC" w:rsidP="001D7EBC">
            <w:pPr>
              <w:pStyle w:val="ListParagraph"/>
              <w:numPr>
                <w:ilvl w:val="0"/>
                <w:numId w:val="46"/>
              </w:numPr>
              <w:ind w:left="350" w:hanging="280"/>
              <w:rPr>
                <w:rFonts w:ascii="Arial" w:hAnsi="Arial" w:cs="Arial"/>
              </w:rPr>
            </w:pPr>
            <w:r>
              <w:rPr>
                <w:rFonts w:ascii="Arial" w:hAnsi="Arial" w:cs="Arial"/>
              </w:rPr>
              <w:t>West Lancashire Partnership – Executive Group</w:t>
            </w:r>
          </w:p>
          <w:p w:rsidR="001D7EBC" w:rsidRDefault="001D7EBC" w:rsidP="001D7EBC">
            <w:pPr>
              <w:pStyle w:val="ListParagraph"/>
              <w:numPr>
                <w:ilvl w:val="0"/>
                <w:numId w:val="46"/>
              </w:numPr>
              <w:ind w:left="350" w:hanging="280"/>
              <w:rPr>
                <w:rFonts w:ascii="Arial" w:hAnsi="Arial" w:cs="Arial"/>
              </w:rPr>
            </w:pPr>
            <w:r>
              <w:rPr>
                <w:rFonts w:ascii="Arial" w:hAnsi="Arial" w:cs="Arial"/>
              </w:rPr>
              <w:t>West Lancashire Skills Training and Employment Partnership (STEP)</w:t>
            </w:r>
          </w:p>
          <w:p w:rsidR="001128BA" w:rsidRPr="00EB28EA" w:rsidRDefault="001D7EBC" w:rsidP="00D6187D">
            <w:pPr>
              <w:pStyle w:val="ListParagraph"/>
              <w:numPr>
                <w:ilvl w:val="0"/>
                <w:numId w:val="46"/>
              </w:numPr>
              <w:ind w:left="350" w:hanging="280"/>
              <w:rPr>
                <w:rFonts w:ascii="Arial" w:hAnsi="Arial" w:cs="Arial"/>
                <w:i/>
              </w:rPr>
            </w:pPr>
            <w:r>
              <w:rPr>
                <w:rFonts w:ascii="Arial" w:hAnsi="Arial" w:cs="Arial"/>
              </w:rPr>
              <w:t>The Lancashire Colleges Group</w:t>
            </w:r>
          </w:p>
        </w:tc>
      </w:tr>
      <w:tr w:rsidR="005B31F1" w:rsidTr="00D6187D">
        <w:tc>
          <w:tcPr>
            <w:tcW w:w="2547" w:type="dxa"/>
          </w:tcPr>
          <w:p w:rsidR="005B31F1" w:rsidRPr="007C234C" w:rsidRDefault="005B31F1" w:rsidP="005B31F1">
            <w:pPr>
              <w:rPr>
                <w:rFonts w:ascii="Arial" w:hAnsi="Arial" w:cs="Arial"/>
                <w:b/>
              </w:rPr>
            </w:pPr>
            <w:r w:rsidRPr="007C234C">
              <w:rPr>
                <w:rFonts w:ascii="Arial" w:hAnsi="Arial" w:cs="Arial"/>
              </w:rPr>
              <w:lastRenderedPageBreak/>
              <w:t>Valued by local stakeholders.</w:t>
            </w:r>
          </w:p>
          <w:p w:rsidR="005B31F1" w:rsidRPr="007C234C" w:rsidRDefault="005B31F1" w:rsidP="00570B98">
            <w:pPr>
              <w:rPr>
                <w:rFonts w:ascii="Arial" w:hAnsi="Arial" w:cs="Arial"/>
              </w:rPr>
            </w:pPr>
          </w:p>
        </w:tc>
        <w:tc>
          <w:tcPr>
            <w:tcW w:w="6804" w:type="dxa"/>
          </w:tcPr>
          <w:p w:rsidR="00DD1615" w:rsidRDefault="00DD1615" w:rsidP="00D31A13">
            <w:pPr>
              <w:pStyle w:val="ListParagraph"/>
              <w:numPr>
                <w:ilvl w:val="0"/>
                <w:numId w:val="47"/>
              </w:numPr>
              <w:ind w:left="317" w:hanging="283"/>
              <w:rPr>
                <w:rFonts w:ascii="Arial" w:hAnsi="Arial" w:cs="Arial"/>
              </w:rPr>
            </w:pPr>
            <w:r w:rsidRPr="00D31A13">
              <w:rPr>
                <w:rFonts w:ascii="Arial" w:hAnsi="Arial" w:cs="Arial"/>
              </w:rPr>
              <w:t xml:space="preserve">Apprenticeship Levy Event: 49 Businesses, (64 delegates) attended.  32 completed evaluations and over ¾ stated that they would be interested in further events. </w:t>
            </w:r>
          </w:p>
          <w:p w:rsidR="00D31A13" w:rsidRDefault="00D31A13" w:rsidP="00D31A13">
            <w:pPr>
              <w:rPr>
                <w:rFonts w:ascii="Arial" w:hAnsi="Arial" w:cs="Arial"/>
              </w:rPr>
            </w:pPr>
          </w:p>
          <w:p w:rsidR="00C11F95" w:rsidRPr="00C11F95" w:rsidRDefault="00D31A13" w:rsidP="00C11F95">
            <w:pPr>
              <w:pStyle w:val="ListParagraph"/>
              <w:numPr>
                <w:ilvl w:val="0"/>
                <w:numId w:val="47"/>
              </w:numPr>
              <w:ind w:left="364" w:hanging="308"/>
              <w:rPr>
                <w:rFonts w:ascii="Arial" w:hAnsi="Arial" w:cs="Arial"/>
                <w:color w:val="FF0000"/>
              </w:rPr>
            </w:pPr>
            <w:r w:rsidRPr="00D31A13">
              <w:rPr>
                <w:rFonts w:ascii="Arial" w:hAnsi="Arial" w:cs="Arial"/>
              </w:rPr>
              <w:t xml:space="preserve">Good </w:t>
            </w:r>
            <w:r>
              <w:rPr>
                <w:rFonts w:ascii="Arial" w:hAnsi="Arial" w:cs="Arial"/>
              </w:rPr>
              <w:t xml:space="preserve">continued </w:t>
            </w:r>
            <w:r w:rsidRPr="00D31A13">
              <w:rPr>
                <w:rFonts w:ascii="Arial" w:hAnsi="Arial" w:cs="Arial"/>
              </w:rPr>
              <w:t>relationships have been formed with partners and stakeholders</w:t>
            </w:r>
            <w:r>
              <w:rPr>
                <w:rFonts w:ascii="Arial" w:hAnsi="Arial" w:cs="Arial"/>
              </w:rPr>
              <w:t>,</w:t>
            </w:r>
            <w:r w:rsidRPr="00D31A13">
              <w:rPr>
                <w:rFonts w:ascii="Arial" w:hAnsi="Arial" w:cs="Arial"/>
              </w:rPr>
              <w:t xml:space="preserve"> which are evident in the communi</w:t>
            </w:r>
            <w:r w:rsidR="000209F6">
              <w:rPr>
                <w:rFonts w:ascii="Arial" w:hAnsi="Arial" w:cs="Arial"/>
              </w:rPr>
              <w:t xml:space="preserve">cations, </w:t>
            </w:r>
            <w:r>
              <w:rPr>
                <w:rFonts w:ascii="Arial" w:hAnsi="Arial" w:cs="Arial"/>
              </w:rPr>
              <w:t>meeting and event invitations received.</w:t>
            </w:r>
          </w:p>
          <w:p w:rsidR="00DD1615" w:rsidRPr="00EB28EA" w:rsidRDefault="00DD1615" w:rsidP="00570B98">
            <w:pPr>
              <w:rPr>
                <w:rFonts w:ascii="Arial" w:hAnsi="Arial" w:cs="Arial"/>
                <w:i/>
              </w:rPr>
            </w:pPr>
          </w:p>
        </w:tc>
      </w:tr>
    </w:tbl>
    <w:p w:rsidR="00570B98" w:rsidRPr="007C234C" w:rsidRDefault="00570B98" w:rsidP="00570B98">
      <w:pPr>
        <w:rPr>
          <w:rFonts w:ascii="Arial" w:hAnsi="Arial" w:cs="Arial"/>
          <w:sz w:val="24"/>
          <w:szCs w:val="24"/>
        </w:rPr>
      </w:pPr>
    </w:p>
    <w:p w:rsidR="007C234C" w:rsidRPr="00CE02C6" w:rsidRDefault="00CE02C6" w:rsidP="00CE02C6">
      <w:pPr>
        <w:pStyle w:val="ListParagraph"/>
        <w:numPr>
          <w:ilvl w:val="0"/>
          <w:numId w:val="49"/>
        </w:numPr>
        <w:rPr>
          <w:rFonts w:ascii="Arial" w:hAnsi="Arial" w:cs="Arial"/>
          <w:b/>
          <w:sz w:val="24"/>
          <w:szCs w:val="24"/>
        </w:rPr>
      </w:pPr>
      <w:r>
        <w:rPr>
          <w:rFonts w:ascii="Arial" w:hAnsi="Arial" w:cs="Arial"/>
          <w:b/>
          <w:sz w:val="24"/>
          <w:szCs w:val="24"/>
        </w:rPr>
        <w:t xml:space="preserve">   </w:t>
      </w:r>
      <w:r w:rsidR="007C234C" w:rsidRPr="00CE02C6">
        <w:rPr>
          <w:rFonts w:ascii="Arial" w:hAnsi="Arial" w:cs="Arial"/>
          <w:b/>
          <w:sz w:val="24"/>
          <w:szCs w:val="24"/>
        </w:rPr>
        <w:t>Recommendations for Success Criteria for 2016/17</w:t>
      </w:r>
    </w:p>
    <w:p w:rsidR="009464AA" w:rsidRPr="00795ECF" w:rsidRDefault="009464AA" w:rsidP="009464AA">
      <w:pPr>
        <w:pStyle w:val="ListParagraph"/>
        <w:rPr>
          <w:rFonts w:ascii="Arial" w:hAnsi="Arial" w:cs="Arial"/>
          <w:sz w:val="24"/>
          <w:szCs w:val="24"/>
        </w:rPr>
      </w:pPr>
    </w:p>
    <w:p w:rsidR="009464AA" w:rsidRPr="00D6187D" w:rsidRDefault="009464AA" w:rsidP="009464AA">
      <w:pPr>
        <w:pStyle w:val="ListParagraph"/>
        <w:numPr>
          <w:ilvl w:val="0"/>
          <w:numId w:val="36"/>
        </w:numPr>
        <w:rPr>
          <w:rFonts w:ascii="Arial" w:hAnsi="Arial" w:cs="Arial"/>
          <w:sz w:val="24"/>
          <w:szCs w:val="24"/>
        </w:rPr>
      </w:pPr>
      <w:r w:rsidRPr="00D6187D">
        <w:rPr>
          <w:rFonts w:ascii="Arial" w:hAnsi="Arial" w:cs="Arial"/>
          <w:sz w:val="24"/>
          <w:szCs w:val="24"/>
        </w:rPr>
        <w:t>Skills and Employment Framework refreshed with continuing ownership of key stakeholders; evidence of action in accordance with the timelines in the framework.</w:t>
      </w:r>
    </w:p>
    <w:p w:rsidR="009464AA" w:rsidRPr="00D6187D" w:rsidRDefault="009464AA" w:rsidP="009464AA">
      <w:pPr>
        <w:pStyle w:val="ListParagraph"/>
        <w:numPr>
          <w:ilvl w:val="0"/>
          <w:numId w:val="36"/>
        </w:numPr>
        <w:rPr>
          <w:rFonts w:ascii="Arial" w:hAnsi="Arial" w:cs="Arial"/>
          <w:sz w:val="24"/>
          <w:szCs w:val="24"/>
        </w:rPr>
      </w:pPr>
      <w:r w:rsidRPr="00D6187D">
        <w:rPr>
          <w:rFonts w:ascii="Arial" w:hAnsi="Arial" w:cs="Arial"/>
          <w:sz w:val="24"/>
          <w:szCs w:val="24"/>
        </w:rPr>
        <w:t>Continue to align ESIF &amp; Growth Deal skills capital funding to the priorities in the Framework allocating the remaining funding.</w:t>
      </w:r>
    </w:p>
    <w:p w:rsidR="009464AA" w:rsidRPr="00D6187D" w:rsidRDefault="009464AA" w:rsidP="009464AA">
      <w:pPr>
        <w:pStyle w:val="ListParagraph"/>
        <w:numPr>
          <w:ilvl w:val="0"/>
          <w:numId w:val="36"/>
        </w:numPr>
        <w:rPr>
          <w:rFonts w:ascii="Arial" w:hAnsi="Arial" w:cs="Arial"/>
          <w:sz w:val="24"/>
          <w:szCs w:val="24"/>
        </w:rPr>
      </w:pPr>
      <w:r w:rsidRPr="00D6187D">
        <w:rPr>
          <w:rFonts w:ascii="Arial" w:hAnsi="Arial" w:cs="Arial"/>
          <w:sz w:val="24"/>
          <w:szCs w:val="24"/>
        </w:rPr>
        <w:t>Continue to engage with and influence future mainstream 'skills' allocations to meet Lancashire priorities.  Area review completed (working with Skills Funding Agency and Department for Education), based on intelligence/needs of Lancashire.</w:t>
      </w:r>
    </w:p>
    <w:p w:rsidR="009464AA" w:rsidRPr="00D6187D" w:rsidRDefault="009464AA" w:rsidP="009464AA">
      <w:pPr>
        <w:pStyle w:val="ListParagraph"/>
        <w:numPr>
          <w:ilvl w:val="0"/>
          <w:numId w:val="36"/>
        </w:numPr>
        <w:rPr>
          <w:rFonts w:ascii="Arial" w:hAnsi="Arial" w:cs="Arial"/>
          <w:sz w:val="24"/>
          <w:szCs w:val="24"/>
        </w:rPr>
      </w:pPr>
      <w:r w:rsidRPr="00D6187D">
        <w:rPr>
          <w:rFonts w:ascii="Arial" w:hAnsi="Arial" w:cs="Arial"/>
          <w:sz w:val="24"/>
          <w:szCs w:val="24"/>
        </w:rPr>
        <w:t>Evidence of innovation and new products facilitated by the Lancashire Skills Hub.</w:t>
      </w:r>
    </w:p>
    <w:p w:rsidR="009464AA" w:rsidRPr="00D6187D" w:rsidRDefault="009464AA" w:rsidP="009464AA">
      <w:pPr>
        <w:pStyle w:val="ListParagraph"/>
        <w:numPr>
          <w:ilvl w:val="0"/>
          <w:numId w:val="36"/>
        </w:numPr>
        <w:rPr>
          <w:rFonts w:ascii="Arial" w:hAnsi="Arial" w:cs="Arial"/>
          <w:sz w:val="24"/>
          <w:szCs w:val="24"/>
        </w:rPr>
      </w:pPr>
      <w:r w:rsidRPr="00D6187D">
        <w:rPr>
          <w:rFonts w:ascii="Arial" w:hAnsi="Arial" w:cs="Arial"/>
          <w:sz w:val="24"/>
          <w:szCs w:val="24"/>
        </w:rPr>
        <w:t>Evidence o</w:t>
      </w:r>
      <w:r w:rsidR="00F30705" w:rsidRPr="00D6187D">
        <w:rPr>
          <w:rFonts w:ascii="Arial" w:hAnsi="Arial" w:cs="Arial"/>
          <w:sz w:val="24"/>
          <w:szCs w:val="24"/>
        </w:rPr>
        <w:t xml:space="preserve">f </w:t>
      </w:r>
      <w:r w:rsidRPr="00D6187D">
        <w:rPr>
          <w:rFonts w:ascii="Arial" w:hAnsi="Arial" w:cs="Arial"/>
          <w:sz w:val="24"/>
          <w:szCs w:val="24"/>
        </w:rPr>
        <w:t>communications activities which have engaged new employers and learners.</w:t>
      </w:r>
    </w:p>
    <w:p w:rsidR="009464AA" w:rsidRPr="009464AA" w:rsidRDefault="009464AA" w:rsidP="009464AA">
      <w:pPr>
        <w:pStyle w:val="ListParagraph"/>
        <w:numPr>
          <w:ilvl w:val="0"/>
          <w:numId w:val="36"/>
        </w:numPr>
        <w:rPr>
          <w:rFonts w:ascii="Arial" w:hAnsi="Arial" w:cs="Arial"/>
        </w:rPr>
      </w:pPr>
      <w:r w:rsidRPr="00D6187D">
        <w:rPr>
          <w:rFonts w:ascii="Arial" w:hAnsi="Arial" w:cs="Arial"/>
          <w:sz w:val="24"/>
          <w:szCs w:val="24"/>
        </w:rPr>
        <w:t>Valued by local stakeholders</w:t>
      </w:r>
      <w:r w:rsidRPr="009464AA">
        <w:rPr>
          <w:rFonts w:ascii="Arial" w:hAnsi="Arial" w:cs="Arial"/>
        </w:rPr>
        <w:t>.</w:t>
      </w:r>
    </w:p>
    <w:p w:rsidR="00247F94" w:rsidRDefault="00247F94" w:rsidP="00795ECF">
      <w:pPr>
        <w:rPr>
          <w:rFonts w:ascii="Arial" w:hAnsi="Arial" w:cs="Arial"/>
          <w:sz w:val="24"/>
          <w:szCs w:val="24"/>
        </w:rPr>
      </w:pPr>
      <w:bookmarkStart w:id="0" w:name="_GoBack"/>
      <w:bookmarkEnd w:id="0"/>
    </w:p>
    <w:sectPr w:rsidR="00247F9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0742054"/>
    <w:multiLevelType w:val="hybridMultilevel"/>
    <w:tmpl w:val="C0586D06"/>
    <w:lvl w:ilvl="0" w:tplc="08D8BF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D5438"/>
    <w:multiLevelType w:val="hybridMultilevel"/>
    <w:tmpl w:val="5B60E2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C401913"/>
    <w:multiLevelType w:val="hybridMultilevel"/>
    <w:tmpl w:val="60A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0353"/>
    <w:multiLevelType w:val="hybridMultilevel"/>
    <w:tmpl w:val="F9B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3641D"/>
    <w:multiLevelType w:val="multilevel"/>
    <w:tmpl w:val="1102D7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7D3CFC"/>
    <w:multiLevelType w:val="multilevel"/>
    <w:tmpl w:val="A928DD8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7436BF"/>
    <w:multiLevelType w:val="multilevel"/>
    <w:tmpl w:val="0E622430"/>
    <w:lvl w:ilvl="0">
      <w:start w:val="1"/>
      <w:numFmt w:val="decimal"/>
      <w:lvlText w:val="%1."/>
      <w:lvlJc w:val="left"/>
      <w:pPr>
        <w:ind w:left="1440" w:hanging="360"/>
      </w:p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90676C3"/>
    <w:multiLevelType w:val="hybridMultilevel"/>
    <w:tmpl w:val="C652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95093"/>
    <w:multiLevelType w:val="hybridMultilevel"/>
    <w:tmpl w:val="D6FAACEA"/>
    <w:lvl w:ilvl="0" w:tplc="82DEE52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9813996"/>
    <w:multiLevelType w:val="hybridMultilevel"/>
    <w:tmpl w:val="C85C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3D9F401D"/>
    <w:multiLevelType w:val="hybridMultilevel"/>
    <w:tmpl w:val="A3522386"/>
    <w:lvl w:ilvl="0" w:tplc="30489E6E">
      <w:start w:val="1"/>
      <w:numFmt w:val="bullet"/>
      <w:lvlText w:val="•"/>
      <w:lvlJc w:val="left"/>
      <w:pPr>
        <w:tabs>
          <w:tab w:val="num" w:pos="720"/>
        </w:tabs>
        <w:ind w:left="720" w:hanging="360"/>
      </w:pPr>
      <w:rPr>
        <w:rFonts w:ascii="Times New Roman" w:hAnsi="Times New Roman" w:hint="default"/>
      </w:rPr>
    </w:lvl>
    <w:lvl w:ilvl="1" w:tplc="6A885CA8" w:tentative="1">
      <w:start w:val="1"/>
      <w:numFmt w:val="bullet"/>
      <w:lvlText w:val="•"/>
      <w:lvlJc w:val="left"/>
      <w:pPr>
        <w:tabs>
          <w:tab w:val="num" w:pos="1440"/>
        </w:tabs>
        <w:ind w:left="1440" w:hanging="360"/>
      </w:pPr>
      <w:rPr>
        <w:rFonts w:ascii="Times New Roman" w:hAnsi="Times New Roman" w:hint="default"/>
      </w:rPr>
    </w:lvl>
    <w:lvl w:ilvl="2" w:tplc="11EE41C4" w:tentative="1">
      <w:start w:val="1"/>
      <w:numFmt w:val="bullet"/>
      <w:lvlText w:val="•"/>
      <w:lvlJc w:val="left"/>
      <w:pPr>
        <w:tabs>
          <w:tab w:val="num" w:pos="2160"/>
        </w:tabs>
        <w:ind w:left="2160" w:hanging="360"/>
      </w:pPr>
      <w:rPr>
        <w:rFonts w:ascii="Times New Roman" w:hAnsi="Times New Roman" w:hint="default"/>
      </w:rPr>
    </w:lvl>
    <w:lvl w:ilvl="3" w:tplc="49969498" w:tentative="1">
      <w:start w:val="1"/>
      <w:numFmt w:val="bullet"/>
      <w:lvlText w:val="•"/>
      <w:lvlJc w:val="left"/>
      <w:pPr>
        <w:tabs>
          <w:tab w:val="num" w:pos="2880"/>
        </w:tabs>
        <w:ind w:left="2880" w:hanging="360"/>
      </w:pPr>
      <w:rPr>
        <w:rFonts w:ascii="Times New Roman" w:hAnsi="Times New Roman" w:hint="default"/>
      </w:rPr>
    </w:lvl>
    <w:lvl w:ilvl="4" w:tplc="053083F4" w:tentative="1">
      <w:start w:val="1"/>
      <w:numFmt w:val="bullet"/>
      <w:lvlText w:val="•"/>
      <w:lvlJc w:val="left"/>
      <w:pPr>
        <w:tabs>
          <w:tab w:val="num" w:pos="3600"/>
        </w:tabs>
        <w:ind w:left="3600" w:hanging="360"/>
      </w:pPr>
      <w:rPr>
        <w:rFonts w:ascii="Times New Roman" w:hAnsi="Times New Roman" w:hint="default"/>
      </w:rPr>
    </w:lvl>
    <w:lvl w:ilvl="5" w:tplc="9CA60898" w:tentative="1">
      <w:start w:val="1"/>
      <w:numFmt w:val="bullet"/>
      <w:lvlText w:val="•"/>
      <w:lvlJc w:val="left"/>
      <w:pPr>
        <w:tabs>
          <w:tab w:val="num" w:pos="4320"/>
        </w:tabs>
        <w:ind w:left="4320" w:hanging="360"/>
      </w:pPr>
      <w:rPr>
        <w:rFonts w:ascii="Times New Roman" w:hAnsi="Times New Roman" w:hint="default"/>
      </w:rPr>
    </w:lvl>
    <w:lvl w:ilvl="6" w:tplc="2180B18C" w:tentative="1">
      <w:start w:val="1"/>
      <w:numFmt w:val="bullet"/>
      <w:lvlText w:val="•"/>
      <w:lvlJc w:val="left"/>
      <w:pPr>
        <w:tabs>
          <w:tab w:val="num" w:pos="5040"/>
        </w:tabs>
        <w:ind w:left="5040" w:hanging="360"/>
      </w:pPr>
      <w:rPr>
        <w:rFonts w:ascii="Times New Roman" w:hAnsi="Times New Roman" w:hint="default"/>
      </w:rPr>
    </w:lvl>
    <w:lvl w:ilvl="7" w:tplc="B562FD76" w:tentative="1">
      <w:start w:val="1"/>
      <w:numFmt w:val="bullet"/>
      <w:lvlText w:val="•"/>
      <w:lvlJc w:val="left"/>
      <w:pPr>
        <w:tabs>
          <w:tab w:val="num" w:pos="5760"/>
        </w:tabs>
        <w:ind w:left="5760" w:hanging="360"/>
      </w:pPr>
      <w:rPr>
        <w:rFonts w:ascii="Times New Roman" w:hAnsi="Times New Roman" w:hint="default"/>
      </w:rPr>
    </w:lvl>
    <w:lvl w:ilvl="8" w:tplc="3D3C879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FF323F"/>
    <w:multiLevelType w:val="hybridMultilevel"/>
    <w:tmpl w:val="CB0C37DA"/>
    <w:lvl w:ilvl="0" w:tplc="82DEE52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E2DA9"/>
    <w:multiLevelType w:val="hybridMultilevel"/>
    <w:tmpl w:val="C2FC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63363D"/>
    <w:multiLevelType w:val="hybridMultilevel"/>
    <w:tmpl w:val="DBD4DAAC"/>
    <w:lvl w:ilvl="0" w:tplc="82DEE52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0B6032"/>
    <w:multiLevelType w:val="hybridMultilevel"/>
    <w:tmpl w:val="372E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A696B"/>
    <w:multiLevelType w:val="hybridMultilevel"/>
    <w:tmpl w:val="FCA02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91101E5"/>
    <w:multiLevelType w:val="hybridMultilevel"/>
    <w:tmpl w:val="765E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16D16"/>
    <w:multiLevelType w:val="hybridMultilevel"/>
    <w:tmpl w:val="77182F44"/>
    <w:lvl w:ilvl="0" w:tplc="E9FAA5E6">
      <w:start w:val="1"/>
      <w:numFmt w:val="bullet"/>
      <w:lvlText w:val="-"/>
      <w:lvlJc w:val="left"/>
      <w:pPr>
        <w:ind w:left="144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3608B"/>
    <w:multiLevelType w:val="hybridMultilevel"/>
    <w:tmpl w:val="2D4E8954"/>
    <w:lvl w:ilvl="0" w:tplc="F3CCA41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304DB"/>
    <w:multiLevelType w:val="hybridMultilevel"/>
    <w:tmpl w:val="09F09742"/>
    <w:lvl w:ilvl="0" w:tplc="526C6732">
      <w:start w:val="1"/>
      <w:numFmt w:val="bullet"/>
      <w:lvlText w:val="•"/>
      <w:lvlJc w:val="left"/>
      <w:pPr>
        <w:tabs>
          <w:tab w:val="num" w:pos="720"/>
        </w:tabs>
        <w:ind w:left="720" w:hanging="360"/>
      </w:pPr>
      <w:rPr>
        <w:rFonts w:ascii="Times New Roman" w:hAnsi="Times New Roman" w:hint="default"/>
      </w:rPr>
    </w:lvl>
    <w:lvl w:ilvl="1" w:tplc="656659DC" w:tentative="1">
      <w:start w:val="1"/>
      <w:numFmt w:val="bullet"/>
      <w:lvlText w:val="•"/>
      <w:lvlJc w:val="left"/>
      <w:pPr>
        <w:tabs>
          <w:tab w:val="num" w:pos="1440"/>
        </w:tabs>
        <w:ind w:left="1440" w:hanging="360"/>
      </w:pPr>
      <w:rPr>
        <w:rFonts w:ascii="Times New Roman" w:hAnsi="Times New Roman" w:hint="default"/>
      </w:rPr>
    </w:lvl>
    <w:lvl w:ilvl="2" w:tplc="C932F658" w:tentative="1">
      <w:start w:val="1"/>
      <w:numFmt w:val="bullet"/>
      <w:lvlText w:val="•"/>
      <w:lvlJc w:val="left"/>
      <w:pPr>
        <w:tabs>
          <w:tab w:val="num" w:pos="2160"/>
        </w:tabs>
        <w:ind w:left="2160" w:hanging="360"/>
      </w:pPr>
      <w:rPr>
        <w:rFonts w:ascii="Times New Roman" w:hAnsi="Times New Roman" w:hint="default"/>
      </w:rPr>
    </w:lvl>
    <w:lvl w:ilvl="3" w:tplc="3EBAE080" w:tentative="1">
      <w:start w:val="1"/>
      <w:numFmt w:val="bullet"/>
      <w:lvlText w:val="•"/>
      <w:lvlJc w:val="left"/>
      <w:pPr>
        <w:tabs>
          <w:tab w:val="num" w:pos="2880"/>
        </w:tabs>
        <w:ind w:left="2880" w:hanging="360"/>
      </w:pPr>
      <w:rPr>
        <w:rFonts w:ascii="Times New Roman" w:hAnsi="Times New Roman" w:hint="default"/>
      </w:rPr>
    </w:lvl>
    <w:lvl w:ilvl="4" w:tplc="0C963104" w:tentative="1">
      <w:start w:val="1"/>
      <w:numFmt w:val="bullet"/>
      <w:lvlText w:val="•"/>
      <w:lvlJc w:val="left"/>
      <w:pPr>
        <w:tabs>
          <w:tab w:val="num" w:pos="3600"/>
        </w:tabs>
        <w:ind w:left="3600" w:hanging="360"/>
      </w:pPr>
      <w:rPr>
        <w:rFonts w:ascii="Times New Roman" w:hAnsi="Times New Roman" w:hint="default"/>
      </w:rPr>
    </w:lvl>
    <w:lvl w:ilvl="5" w:tplc="CA72F97C" w:tentative="1">
      <w:start w:val="1"/>
      <w:numFmt w:val="bullet"/>
      <w:lvlText w:val="•"/>
      <w:lvlJc w:val="left"/>
      <w:pPr>
        <w:tabs>
          <w:tab w:val="num" w:pos="4320"/>
        </w:tabs>
        <w:ind w:left="4320" w:hanging="360"/>
      </w:pPr>
      <w:rPr>
        <w:rFonts w:ascii="Times New Roman" w:hAnsi="Times New Roman" w:hint="default"/>
      </w:rPr>
    </w:lvl>
    <w:lvl w:ilvl="6" w:tplc="8F58A600" w:tentative="1">
      <w:start w:val="1"/>
      <w:numFmt w:val="bullet"/>
      <w:lvlText w:val="•"/>
      <w:lvlJc w:val="left"/>
      <w:pPr>
        <w:tabs>
          <w:tab w:val="num" w:pos="5040"/>
        </w:tabs>
        <w:ind w:left="5040" w:hanging="360"/>
      </w:pPr>
      <w:rPr>
        <w:rFonts w:ascii="Times New Roman" w:hAnsi="Times New Roman" w:hint="default"/>
      </w:rPr>
    </w:lvl>
    <w:lvl w:ilvl="7" w:tplc="C4C06BE4" w:tentative="1">
      <w:start w:val="1"/>
      <w:numFmt w:val="bullet"/>
      <w:lvlText w:val="•"/>
      <w:lvlJc w:val="left"/>
      <w:pPr>
        <w:tabs>
          <w:tab w:val="num" w:pos="5760"/>
        </w:tabs>
        <w:ind w:left="5760" w:hanging="360"/>
      </w:pPr>
      <w:rPr>
        <w:rFonts w:ascii="Times New Roman" w:hAnsi="Times New Roman" w:hint="default"/>
      </w:rPr>
    </w:lvl>
    <w:lvl w:ilvl="8" w:tplc="7B74A71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446203"/>
    <w:multiLevelType w:val="hybridMultilevel"/>
    <w:tmpl w:val="CD14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453E2C"/>
    <w:multiLevelType w:val="hybridMultilevel"/>
    <w:tmpl w:val="C772D838"/>
    <w:lvl w:ilvl="0" w:tplc="E9FAA5E6">
      <w:start w:val="1"/>
      <w:numFmt w:val="bullet"/>
      <w:lvlText w:val="-"/>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0"/>
  </w:num>
  <w:num w:numId="5">
    <w:abstractNumId w:val="28"/>
  </w:num>
  <w:num w:numId="6">
    <w:abstractNumId w:val="34"/>
  </w:num>
  <w:num w:numId="7">
    <w:abstractNumId w:val="23"/>
  </w:num>
  <w:num w:numId="8">
    <w:abstractNumId w:val="17"/>
  </w:num>
  <w:num w:numId="9">
    <w:abstractNumId w:val="14"/>
  </w:num>
  <w:num w:numId="10">
    <w:abstractNumId w:val="21"/>
  </w:num>
  <w:num w:numId="11">
    <w:abstractNumId w:val="11"/>
  </w:num>
  <w:num w:numId="12">
    <w:abstractNumId w:val="33"/>
  </w:num>
  <w:num w:numId="13">
    <w:abstractNumId w:val="25"/>
  </w:num>
  <w:num w:numId="14">
    <w:abstractNumId w:val="27"/>
  </w:num>
  <w:num w:numId="15">
    <w:abstractNumId w:val="26"/>
  </w:num>
  <w:num w:numId="16">
    <w:abstractNumId w:val="8"/>
  </w:num>
  <w:num w:numId="17">
    <w:abstractNumId w:val="2"/>
  </w:num>
  <w:num w:numId="18">
    <w:abstractNumId w:val="20"/>
  </w:num>
  <w:num w:numId="19">
    <w:abstractNumId w:val="46"/>
  </w:num>
  <w:num w:numId="20">
    <w:abstractNumId w:val="45"/>
  </w:num>
  <w:num w:numId="21">
    <w:abstractNumId w:val="40"/>
  </w:num>
  <w:num w:numId="22">
    <w:abstractNumId w:val="13"/>
  </w:num>
  <w:num w:numId="23">
    <w:abstractNumId w:val="44"/>
  </w:num>
  <w:num w:numId="24">
    <w:abstractNumId w:val="37"/>
  </w:num>
  <w:num w:numId="25">
    <w:abstractNumId w:val="38"/>
  </w:num>
  <w:num w:numId="26">
    <w:abstractNumId w:val="30"/>
  </w:num>
  <w:num w:numId="27">
    <w:abstractNumId w:val="31"/>
  </w:num>
  <w:num w:numId="28">
    <w:abstractNumId w:val="43"/>
  </w:num>
  <w:num w:numId="29">
    <w:abstractNumId w:val="12"/>
  </w:num>
  <w:num w:numId="30">
    <w:abstractNumId w:val="10"/>
  </w:num>
  <w:num w:numId="31">
    <w:abstractNumId w:val="6"/>
  </w:num>
  <w:num w:numId="32">
    <w:abstractNumId w:val="15"/>
  </w:num>
  <w:num w:numId="33">
    <w:abstractNumId w:val="41"/>
  </w:num>
  <w:num w:numId="34">
    <w:abstractNumId w:val="22"/>
  </w:num>
  <w:num w:numId="35">
    <w:abstractNumId w:val="35"/>
  </w:num>
  <w:num w:numId="36">
    <w:abstractNumId w:val="5"/>
  </w:num>
  <w:num w:numId="37">
    <w:abstractNumId w:val="24"/>
  </w:num>
  <w:num w:numId="38">
    <w:abstractNumId w:val="29"/>
  </w:num>
  <w:num w:numId="39">
    <w:abstractNumId w:val="16"/>
  </w:num>
  <w:num w:numId="40">
    <w:abstractNumId w:val="36"/>
  </w:num>
  <w:num w:numId="41">
    <w:abstractNumId w:val="47"/>
  </w:num>
  <w:num w:numId="42">
    <w:abstractNumId w:val="42"/>
  </w:num>
  <w:num w:numId="43">
    <w:abstractNumId w:val="32"/>
  </w:num>
  <w:num w:numId="44">
    <w:abstractNumId w:val="4"/>
  </w:num>
  <w:num w:numId="45">
    <w:abstractNumId w:val="3"/>
  </w:num>
  <w:num w:numId="46">
    <w:abstractNumId w:val="19"/>
  </w:num>
  <w:num w:numId="47">
    <w:abstractNumId w:val="1"/>
  </w:num>
  <w:num w:numId="48">
    <w:abstractNumId w:val="3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09F6"/>
    <w:rsid w:val="00025251"/>
    <w:rsid w:val="000254A5"/>
    <w:rsid w:val="0003191E"/>
    <w:rsid w:val="00033129"/>
    <w:rsid w:val="00082CBD"/>
    <w:rsid w:val="000A52CB"/>
    <w:rsid w:val="000A7A6F"/>
    <w:rsid w:val="000B51E6"/>
    <w:rsid w:val="000B7BD4"/>
    <w:rsid w:val="000C2AEF"/>
    <w:rsid w:val="000D1629"/>
    <w:rsid w:val="000D572C"/>
    <w:rsid w:val="000D5CB9"/>
    <w:rsid w:val="000D6D40"/>
    <w:rsid w:val="000E466B"/>
    <w:rsid w:val="000E4983"/>
    <w:rsid w:val="000F4ED8"/>
    <w:rsid w:val="000F55D2"/>
    <w:rsid w:val="000F5D4A"/>
    <w:rsid w:val="000F7AD3"/>
    <w:rsid w:val="00102C01"/>
    <w:rsid w:val="00112813"/>
    <w:rsid w:val="001128BA"/>
    <w:rsid w:val="001155CF"/>
    <w:rsid w:val="00121CC5"/>
    <w:rsid w:val="0012607D"/>
    <w:rsid w:val="001503EA"/>
    <w:rsid w:val="0015194E"/>
    <w:rsid w:val="0015645A"/>
    <w:rsid w:val="00161D32"/>
    <w:rsid w:val="00163EDB"/>
    <w:rsid w:val="00166620"/>
    <w:rsid w:val="00181DA6"/>
    <w:rsid w:val="00194045"/>
    <w:rsid w:val="001B02CA"/>
    <w:rsid w:val="001B0D88"/>
    <w:rsid w:val="001D7EBC"/>
    <w:rsid w:val="001E1342"/>
    <w:rsid w:val="001E4892"/>
    <w:rsid w:val="001E7FEF"/>
    <w:rsid w:val="001F0B30"/>
    <w:rsid w:val="001F3177"/>
    <w:rsid w:val="001F5A60"/>
    <w:rsid w:val="0020536D"/>
    <w:rsid w:val="002139B8"/>
    <w:rsid w:val="00214484"/>
    <w:rsid w:val="00215F04"/>
    <w:rsid w:val="002211EC"/>
    <w:rsid w:val="00233FA4"/>
    <w:rsid w:val="00234929"/>
    <w:rsid w:val="0024417E"/>
    <w:rsid w:val="00247869"/>
    <w:rsid w:val="00247F94"/>
    <w:rsid w:val="0025367C"/>
    <w:rsid w:val="00267E52"/>
    <w:rsid w:val="002774CB"/>
    <w:rsid w:val="00297392"/>
    <w:rsid w:val="002A4FD8"/>
    <w:rsid w:val="002C6430"/>
    <w:rsid w:val="002C684A"/>
    <w:rsid w:val="002C709B"/>
    <w:rsid w:val="002E182A"/>
    <w:rsid w:val="002F13F9"/>
    <w:rsid w:val="00300817"/>
    <w:rsid w:val="003374E7"/>
    <w:rsid w:val="00357B5A"/>
    <w:rsid w:val="00365CCD"/>
    <w:rsid w:val="0037793B"/>
    <w:rsid w:val="00393780"/>
    <w:rsid w:val="003A4D67"/>
    <w:rsid w:val="003B62BA"/>
    <w:rsid w:val="003C74B8"/>
    <w:rsid w:val="003D0954"/>
    <w:rsid w:val="003D1FB5"/>
    <w:rsid w:val="003D2896"/>
    <w:rsid w:val="003D536C"/>
    <w:rsid w:val="003D546D"/>
    <w:rsid w:val="003E041B"/>
    <w:rsid w:val="003E74BB"/>
    <w:rsid w:val="003F65C0"/>
    <w:rsid w:val="00400EBB"/>
    <w:rsid w:val="00427B3B"/>
    <w:rsid w:val="0044305B"/>
    <w:rsid w:val="00443F4D"/>
    <w:rsid w:val="00455FB5"/>
    <w:rsid w:val="004701E6"/>
    <w:rsid w:val="00472685"/>
    <w:rsid w:val="00472FAF"/>
    <w:rsid w:val="00481972"/>
    <w:rsid w:val="004A61F7"/>
    <w:rsid w:val="004B38BB"/>
    <w:rsid w:val="004B7708"/>
    <w:rsid w:val="004C19F2"/>
    <w:rsid w:val="004D6853"/>
    <w:rsid w:val="004E5BB0"/>
    <w:rsid w:val="004F4629"/>
    <w:rsid w:val="00507C0C"/>
    <w:rsid w:val="005320D8"/>
    <w:rsid w:val="00541AD1"/>
    <w:rsid w:val="00570B98"/>
    <w:rsid w:val="00575253"/>
    <w:rsid w:val="005774B5"/>
    <w:rsid w:val="00591EB9"/>
    <w:rsid w:val="005934CB"/>
    <w:rsid w:val="005B0A82"/>
    <w:rsid w:val="005B14B5"/>
    <w:rsid w:val="005B31F1"/>
    <w:rsid w:val="005B39E7"/>
    <w:rsid w:val="005D3F2F"/>
    <w:rsid w:val="005D48BA"/>
    <w:rsid w:val="005E2CDA"/>
    <w:rsid w:val="006053FD"/>
    <w:rsid w:val="00614A0B"/>
    <w:rsid w:val="00620C03"/>
    <w:rsid w:val="00641BAD"/>
    <w:rsid w:val="006477C4"/>
    <w:rsid w:val="00662887"/>
    <w:rsid w:val="006735B1"/>
    <w:rsid w:val="00691DAE"/>
    <w:rsid w:val="00694D16"/>
    <w:rsid w:val="00696192"/>
    <w:rsid w:val="006A7A1C"/>
    <w:rsid w:val="006B1FA5"/>
    <w:rsid w:val="006C5342"/>
    <w:rsid w:val="006D204A"/>
    <w:rsid w:val="006D23C3"/>
    <w:rsid w:val="006D7D1C"/>
    <w:rsid w:val="006E1F95"/>
    <w:rsid w:val="006E79EB"/>
    <w:rsid w:val="00711B85"/>
    <w:rsid w:val="00731A30"/>
    <w:rsid w:val="0073681F"/>
    <w:rsid w:val="00747983"/>
    <w:rsid w:val="00754E33"/>
    <w:rsid w:val="00767F03"/>
    <w:rsid w:val="00795ECF"/>
    <w:rsid w:val="007B7562"/>
    <w:rsid w:val="007C234C"/>
    <w:rsid w:val="007C408E"/>
    <w:rsid w:val="007C46CD"/>
    <w:rsid w:val="007C47E3"/>
    <w:rsid w:val="007C7413"/>
    <w:rsid w:val="007D102C"/>
    <w:rsid w:val="007D133B"/>
    <w:rsid w:val="00804BBB"/>
    <w:rsid w:val="00816491"/>
    <w:rsid w:val="0082144D"/>
    <w:rsid w:val="00830612"/>
    <w:rsid w:val="00833912"/>
    <w:rsid w:val="00837513"/>
    <w:rsid w:val="008625D2"/>
    <w:rsid w:val="008679FD"/>
    <w:rsid w:val="008749CA"/>
    <w:rsid w:val="00875E06"/>
    <w:rsid w:val="008C114E"/>
    <w:rsid w:val="008C2291"/>
    <w:rsid w:val="008C6CB5"/>
    <w:rsid w:val="008E1F86"/>
    <w:rsid w:val="009464AA"/>
    <w:rsid w:val="00957D59"/>
    <w:rsid w:val="00962ACE"/>
    <w:rsid w:val="00966322"/>
    <w:rsid w:val="009663A0"/>
    <w:rsid w:val="00967F3B"/>
    <w:rsid w:val="00976953"/>
    <w:rsid w:val="0098784A"/>
    <w:rsid w:val="00987910"/>
    <w:rsid w:val="00991CA9"/>
    <w:rsid w:val="009B477F"/>
    <w:rsid w:val="009C03C1"/>
    <w:rsid w:val="009C6B3D"/>
    <w:rsid w:val="009D6775"/>
    <w:rsid w:val="009F0020"/>
    <w:rsid w:val="00A0008A"/>
    <w:rsid w:val="00A0384B"/>
    <w:rsid w:val="00A16B70"/>
    <w:rsid w:val="00A2095C"/>
    <w:rsid w:val="00A2368F"/>
    <w:rsid w:val="00A24CEC"/>
    <w:rsid w:val="00A3299F"/>
    <w:rsid w:val="00A35BFB"/>
    <w:rsid w:val="00A51DEB"/>
    <w:rsid w:val="00A55247"/>
    <w:rsid w:val="00A60435"/>
    <w:rsid w:val="00A63748"/>
    <w:rsid w:val="00A72B27"/>
    <w:rsid w:val="00A82914"/>
    <w:rsid w:val="00A83DA8"/>
    <w:rsid w:val="00A8656B"/>
    <w:rsid w:val="00A870CF"/>
    <w:rsid w:val="00AA2065"/>
    <w:rsid w:val="00AA29F6"/>
    <w:rsid w:val="00AB0891"/>
    <w:rsid w:val="00AC6049"/>
    <w:rsid w:val="00AD6591"/>
    <w:rsid w:val="00AF0537"/>
    <w:rsid w:val="00AF05EC"/>
    <w:rsid w:val="00B10ED5"/>
    <w:rsid w:val="00B21328"/>
    <w:rsid w:val="00B256FB"/>
    <w:rsid w:val="00B300C2"/>
    <w:rsid w:val="00B31AD5"/>
    <w:rsid w:val="00B31AEE"/>
    <w:rsid w:val="00B35ED9"/>
    <w:rsid w:val="00B600A9"/>
    <w:rsid w:val="00B60C2B"/>
    <w:rsid w:val="00B676AE"/>
    <w:rsid w:val="00B84A95"/>
    <w:rsid w:val="00B953F4"/>
    <w:rsid w:val="00BA1236"/>
    <w:rsid w:val="00BC6B8B"/>
    <w:rsid w:val="00BD2464"/>
    <w:rsid w:val="00BD5D30"/>
    <w:rsid w:val="00BF02EC"/>
    <w:rsid w:val="00C0787F"/>
    <w:rsid w:val="00C1035F"/>
    <w:rsid w:val="00C11F95"/>
    <w:rsid w:val="00C16FBA"/>
    <w:rsid w:val="00C2549F"/>
    <w:rsid w:val="00C458CA"/>
    <w:rsid w:val="00C47B5E"/>
    <w:rsid w:val="00C54846"/>
    <w:rsid w:val="00CB45E8"/>
    <w:rsid w:val="00CE02C6"/>
    <w:rsid w:val="00CE1056"/>
    <w:rsid w:val="00CE7969"/>
    <w:rsid w:val="00CF0167"/>
    <w:rsid w:val="00CF08BE"/>
    <w:rsid w:val="00CF7738"/>
    <w:rsid w:val="00D01054"/>
    <w:rsid w:val="00D018A9"/>
    <w:rsid w:val="00D12C96"/>
    <w:rsid w:val="00D15003"/>
    <w:rsid w:val="00D20466"/>
    <w:rsid w:val="00D310BF"/>
    <w:rsid w:val="00D31A13"/>
    <w:rsid w:val="00D34833"/>
    <w:rsid w:val="00D369FA"/>
    <w:rsid w:val="00D42D86"/>
    <w:rsid w:val="00D44F67"/>
    <w:rsid w:val="00D61529"/>
    <w:rsid w:val="00D6187D"/>
    <w:rsid w:val="00D73E40"/>
    <w:rsid w:val="00D77F80"/>
    <w:rsid w:val="00D927CE"/>
    <w:rsid w:val="00D93D9D"/>
    <w:rsid w:val="00D93FFA"/>
    <w:rsid w:val="00DA38B8"/>
    <w:rsid w:val="00DC12F3"/>
    <w:rsid w:val="00DC70D5"/>
    <w:rsid w:val="00DC7B3C"/>
    <w:rsid w:val="00DD048C"/>
    <w:rsid w:val="00DD0DCE"/>
    <w:rsid w:val="00DD1615"/>
    <w:rsid w:val="00DD4023"/>
    <w:rsid w:val="00DD4184"/>
    <w:rsid w:val="00DE681E"/>
    <w:rsid w:val="00DF2AD9"/>
    <w:rsid w:val="00E0271B"/>
    <w:rsid w:val="00E046B7"/>
    <w:rsid w:val="00E04DC0"/>
    <w:rsid w:val="00E12270"/>
    <w:rsid w:val="00E25804"/>
    <w:rsid w:val="00E34320"/>
    <w:rsid w:val="00E34A27"/>
    <w:rsid w:val="00E40AB5"/>
    <w:rsid w:val="00E41A63"/>
    <w:rsid w:val="00E45485"/>
    <w:rsid w:val="00E7402A"/>
    <w:rsid w:val="00E97F78"/>
    <w:rsid w:val="00EA24D4"/>
    <w:rsid w:val="00EB28EA"/>
    <w:rsid w:val="00EB4C57"/>
    <w:rsid w:val="00EC6CD4"/>
    <w:rsid w:val="00ED1F15"/>
    <w:rsid w:val="00EF0D65"/>
    <w:rsid w:val="00F036C3"/>
    <w:rsid w:val="00F076F4"/>
    <w:rsid w:val="00F11B98"/>
    <w:rsid w:val="00F26817"/>
    <w:rsid w:val="00F27A7A"/>
    <w:rsid w:val="00F30705"/>
    <w:rsid w:val="00F40B52"/>
    <w:rsid w:val="00F62066"/>
    <w:rsid w:val="00F845A5"/>
    <w:rsid w:val="00F86CB6"/>
    <w:rsid w:val="00FA49BD"/>
    <w:rsid w:val="00FA71B7"/>
    <w:rsid w:val="00FB023B"/>
    <w:rsid w:val="00FB13A7"/>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897">
      <w:bodyDiv w:val="1"/>
      <w:marLeft w:val="0"/>
      <w:marRight w:val="0"/>
      <w:marTop w:val="0"/>
      <w:marBottom w:val="0"/>
      <w:divBdr>
        <w:top w:val="none" w:sz="0" w:space="0" w:color="auto"/>
        <w:left w:val="none" w:sz="0" w:space="0" w:color="auto"/>
        <w:bottom w:val="none" w:sz="0" w:space="0" w:color="auto"/>
        <w:right w:val="none" w:sz="0" w:space="0" w:color="auto"/>
      </w:divBdr>
    </w:div>
    <w:div w:id="637958560">
      <w:bodyDiv w:val="1"/>
      <w:marLeft w:val="0"/>
      <w:marRight w:val="0"/>
      <w:marTop w:val="0"/>
      <w:marBottom w:val="0"/>
      <w:divBdr>
        <w:top w:val="none" w:sz="0" w:space="0" w:color="auto"/>
        <w:left w:val="none" w:sz="0" w:space="0" w:color="auto"/>
        <w:bottom w:val="none" w:sz="0" w:space="0" w:color="auto"/>
        <w:right w:val="none" w:sz="0" w:space="0" w:color="auto"/>
      </w:divBdr>
      <w:divsChild>
        <w:div w:id="1027373195">
          <w:marLeft w:val="547"/>
          <w:marRight w:val="0"/>
          <w:marTop w:val="115"/>
          <w:marBottom w:val="0"/>
          <w:divBdr>
            <w:top w:val="none" w:sz="0" w:space="0" w:color="auto"/>
            <w:left w:val="none" w:sz="0" w:space="0" w:color="auto"/>
            <w:bottom w:val="none" w:sz="0" w:space="0" w:color="auto"/>
            <w:right w:val="none" w:sz="0" w:space="0" w:color="auto"/>
          </w:divBdr>
        </w:div>
      </w:divsChild>
    </w:div>
    <w:div w:id="1115100594">
      <w:bodyDiv w:val="1"/>
      <w:marLeft w:val="0"/>
      <w:marRight w:val="0"/>
      <w:marTop w:val="0"/>
      <w:marBottom w:val="0"/>
      <w:divBdr>
        <w:top w:val="none" w:sz="0" w:space="0" w:color="auto"/>
        <w:left w:val="none" w:sz="0" w:space="0" w:color="auto"/>
        <w:bottom w:val="none" w:sz="0" w:space="0" w:color="auto"/>
        <w:right w:val="none" w:sz="0" w:space="0" w:color="auto"/>
      </w:divBdr>
      <w:divsChild>
        <w:div w:id="1094863549">
          <w:marLeft w:val="547"/>
          <w:marRight w:val="0"/>
          <w:marTop w:val="115"/>
          <w:marBottom w:val="0"/>
          <w:divBdr>
            <w:top w:val="none" w:sz="0" w:space="0" w:color="auto"/>
            <w:left w:val="none" w:sz="0" w:space="0" w:color="auto"/>
            <w:bottom w:val="none" w:sz="0" w:space="0" w:color="auto"/>
            <w:right w:val="none" w:sz="0" w:space="0" w:color="auto"/>
          </w:divBdr>
        </w:div>
      </w:divsChild>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19457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moizer@lancashire.gov.uk"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5237-DECA-4A40-B261-21DCFB66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3</cp:revision>
  <dcterms:created xsi:type="dcterms:W3CDTF">2016-09-02T15:02:00Z</dcterms:created>
  <dcterms:modified xsi:type="dcterms:W3CDTF">2016-09-02T15:40:00Z</dcterms:modified>
</cp:coreProperties>
</file>